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Cs/>
        </w:rPr>
        <w:id w:val="10729564"/>
        <w:docPartObj>
          <w:docPartGallery w:val="Cover Pages"/>
          <w:docPartUnique/>
        </w:docPartObj>
      </w:sdtPr>
      <w:sdtEndPr>
        <w:rPr>
          <w:szCs w:val="20"/>
        </w:rPr>
      </w:sdtEndPr>
      <w:sdtContent>
        <w:p w14:paraId="1A3BA027" w14:textId="77777777" w:rsidR="00095F66" w:rsidRPr="00CE5E21" w:rsidRDefault="00AD4522" w:rsidP="00F91E7E">
          <w:pPr>
            <w:rPr>
              <w:bCs/>
            </w:rPr>
          </w:pPr>
          <w:r>
            <w:rPr>
              <w:bCs/>
              <w:noProof/>
              <w:szCs w:val="20"/>
            </w:rPr>
            <w:drawing>
              <wp:inline distT="0" distB="0" distL="0" distR="0" wp14:anchorId="0B028C1D" wp14:editId="4B3B2894">
                <wp:extent cx="2647950" cy="404105"/>
                <wp:effectExtent l="0" t="0" r="0" b="0"/>
                <wp:docPr id="2" name="Picture 2" descr="Minnesota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nesota Housing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9354" cy="411950"/>
                        </a:xfrm>
                        <a:prstGeom prst="rect">
                          <a:avLst/>
                        </a:prstGeom>
                      </pic:spPr>
                    </pic:pic>
                  </a:graphicData>
                </a:graphic>
              </wp:inline>
            </w:drawing>
          </w:r>
        </w:p>
      </w:sdtContent>
    </w:sdt>
    <w:p w14:paraId="1D676A16" w14:textId="0F948F0B" w:rsidR="0077589E" w:rsidRDefault="0077589E" w:rsidP="005642BE">
      <w:pPr>
        <w:pStyle w:val="Heading1"/>
      </w:pPr>
      <w:r w:rsidRPr="008A4128">
        <w:t>Wage Theft Prevention Verification</w:t>
      </w:r>
      <w:r w:rsidR="000B175D">
        <w:t xml:space="preserve"> Form</w:t>
      </w:r>
    </w:p>
    <w:p w14:paraId="41A1AA49" w14:textId="4C77488D" w:rsidR="000B175D" w:rsidRPr="000B175D" w:rsidRDefault="000B175D" w:rsidP="00A0357B">
      <w:r>
        <w:t xml:space="preserve">Last Updated: </w:t>
      </w:r>
      <w:r w:rsidR="00F91121">
        <w:t>April</w:t>
      </w:r>
      <w:r>
        <w:t xml:space="preserve"> 202</w:t>
      </w:r>
      <w:r w:rsidR="00F91121">
        <w:t>5</w:t>
      </w:r>
    </w:p>
    <w:p w14:paraId="135CCC18" w14:textId="1115359E" w:rsidR="0077589E" w:rsidRPr="008A4128" w:rsidRDefault="0077589E" w:rsidP="00752A88">
      <w:r w:rsidRPr="008A4128">
        <w:t xml:space="preserve">This Wage Theft Verification Form is required by Minnesota Statute 462A.051 for all multiunit residential housing projects applying for funding from Minnesota Housing, including any loan and federal low-income housing tax credits. If the ownership entity exists at the time of application submittal, the Owner must complete and sign this </w:t>
      </w:r>
      <w:r w:rsidR="000B175D">
        <w:t>Verification</w:t>
      </w:r>
      <w:r w:rsidRPr="008A4128">
        <w:t xml:space="preserve"> Form and submit it with their application. If the ownership entity does not exist at the time of application, the Project Sponsor must complete and sign this </w:t>
      </w:r>
      <w:r w:rsidR="000B175D">
        <w:t>Verification</w:t>
      </w:r>
      <w:r w:rsidRPr="008A4128">
        <w:t xml:space="preserve"> Form and submit it with their application.</w:t>
      </w:r>
      <w:r w:rsidR="00F91121">
        <w:t xml:space="preserve"> </w:t>
      </w:r>
      <w:r w:rsidR="00752A88" w:rsidRPr="00752A88">
        <w:t>If contractors and/or subcontractors are added to a project after the date of this verification, an additional verification form will be required with information for all contractors at a time designated by Minnesota Housing. </w:t>
      </w:r>
    </w:p>
    <w:p w14:paraId="6A0E82F1" w14:textId="32D62A68" w:rsidR="0077589E" w:rsidRPr="008A4128" w:rsidRDefault="0077589E" w:rsidP="005642BE">
      <w:pPr>
        <w:pStyle w:val="Heading2"/>
      </w:pPr>
      <w:r w:rsidRPr="008A4128">
        <w:t>Notice to Owner</w:t>
      </w:r>
      <w:r w:rsidR="00417EBD">
        <w:t>/Project Sponsor</w:t>
      </w:r>
    </w:p>
    <w:p w14:paraId="1231FD80" w14:textId="3690804B" w:rsidR="00184C84" w:rsidRDefault="0077589E" w:rsidP="009B4323">
      <w:r w:rsidRPr="008A4128">
        <w:t xml:space="preserve">As a condition of receiving funding from Minnesota Housing, the project </w:t>
      </w:r>
      <w:r w:rsidRPr="001D5B70">
        <w:t>applicant</w:t>
      </w:r>
      <w:r w:rsidRPr="008A4128">
        <w:t xml:space="preserve"> shall maintain a list of every contractor and subcontractor of any tier that performs work or is expected to perform work on the proposed project consistent with Minn. Stat. 16C.285, subdivision 5, including (for each contractor and/or subcontractor):</w:t>
      </w:r>
    </w:p>
    <w:p w14:paraId="0D12EBE6" w14:textId="0CE40D74" w:rsidR="00184C84" w:rsidRDefault="00184C84" w:rsidP="00A0357B">
      <w:pPr>
        <w:pStyle w:val="ListParagraph"/>
      </w:pPr>
      <w:r>
        <w:t>B</w:t>
      </w:r>
      <w:r w:rsidR="0077589E" w:rsidRPr="008A4128">
        <w:t>usiness name</w:t>
      </w:r>
    </w:p>
    <w:p w14:paraId="6ABB1FBD" w14:textId="6A33D65D" w:rsidR="00184C84" w:rsidRDefault="00184C84" w:rsidP="00A0357B">
      <w:pPr>
        <w:pStyle w:val="ListParagraph"/>
      </w:pPr>
      <w:r>
        <w:t>S</w:t>
      </w:r>
      <w:r w:rsidR="0077589E" w:rsidRPr="008A4128">
        <w:t>cope of work</w:t>
      </w:r>
    </w:p>
    <w:p w14:paraId="0B6F0DD6" w14:textId="4BDC4E06" w:rsidR="00184C84" w:rsidRDefault="0077589E" w:rsidP="00A0357B">
      <w:pPr>
        <w:pStyle w:val="ListParagraph"/>
      </w:pPr>
      <w:r w:rsidRPr="008A4128">
        <w:t>Department of Labor and Industry registration number</w:t>
      </w:r>
    </w:p>
    <w:p w14:paraId="0DBC4A9B" w14:textId="28FEBFEB" w:rsidR="00184C84" w:rsidRDefault="00184C84" w:rsidP="00A0357B">
      <w:pPr>
        <w:pStyle w:val="ListParagraph"/>
      </w:pPr>
      <w:r>
        <w:t>B</w:t>
      </w:r>
      <w:r w:rsidR="0077589E" w:rsidRPr="008A4128">
        <w:t>usiness name of the entity contracting its services</w:t>
      </w:r>
    </w:p>
    <w:p w14:paraId="79DC486F" w14:textId="5D253ED7" w:rsidR="00184C84" w:rsidRDefault="00184C84" w:rsidP="00A0357B">
      <w:pPr>
        <w:pStyle w:val="ListParagraph"/>
      </w:pPr>
      <w:r>
        <w:t>B</w:t>
      </w:r>
      <w:r w:rsidR="0077589E" w:rsidRPr="008A4128">
        <w:t>usiness telephone number</w:t>
      </w:r>
    </w:p>
    <w:p w14:paraId="556AA527" w14:textId="159D4F42" w:rsidR="00184C84" w:rsidRDefault="00184C84" w:rsidP="00A0357B">
      <w:pPr>
        <w:pStyle w:val="ListParagraph"/>
      </w:pPr>
      <w:r>
        <w:t xml:space="preserve">Business </w:t>
      </w:r>
      <w:r w:rsidR="0077589E" w:rsidRPr="008A4128">
        <w:t>email address</w:t>
      </w:r>
    </w:p>
    <w:p w14:paraId="7C7E2CF6" w14:textId="13DE28BB" w:rsidR="0077589E" w:rsidRPr="008A4128" w:rsidRDefault="00184C84" w:rsidP="00184C84">
      <w:pPr>
        <w:pStyle w:val="ListParagraph"/>
      </w:pPr>
      <w:r>
        <w:t>A</w:t>
      </w:r>
      <w:r w:rsidR="0077589E" w:rsidRPr="008A4128">
        <w:t>ctual or anticipated number of workers on the project</w:t>
      </w:r>
    </w:p>
    <w:p w14:paraId="1BCE70E5" w14:textId="22D7A272" w:rsidR="0077589E" w:rsidRPr="008A4128" w:rsidRDefault="0077589E" w:rsidP="00A0357B">
      <w:r w:rsidRPr="008A4128">
        <w:t>As a condition of receiving funding from Minnesota Housing, project sponsors must verify that every contractor or subcontractor of any tier performing work on the proposed project meets the minimum criteria to be a responsible contractor set out by Minn</w:t>
      </w:r>
      <w:r w:rsidR="00184C84">
        <w:t>.</w:t>
      </w:r>
      <w:r w:rsidRPr="008A4128">
        <w:t xml:space="preserve"> Stat</w:t>
      </w:r>
      <w:r w:rsidR="00184C84">
        <w:t>.</w:t>
      </w:r>
      <w:r w:rsidRPr="008A4128">
        <w:t xml:space="preserve"> 16C.285, subd</w:t>
      </w:r>
      <w:r w:rsidR="00184C84">
        <w:t>.</w:t>
      </w:r>
      <w:r w:rsidRPr="008A4128">
        <w:t xml:space="preserve"> 3</w:t>
      </w:r>
      <w:r w:rsidR="000B175D">
        <w:t xml:space="preserve">. </w:t>
      </w:r>
      <w:r w:rsidRPr="008A4128">
        <w:t>Those criteria are as follows:</w:t>
      </w:r>
    </w:p>
    <w:p w14:paraId="59CDCC45" w14:textId="77777777" w:rsidR="0077589E" w:rsidRPr="008A4128" w:rsidRDefault="0077589E" w:rsidP="005461FC">
      <w:pPr>
        <w:pStyle w:val="ListParagraph"/>
        <w:numPr>
          <w:ilvl w:val="0"/>
          <w:numId w:val="36"/>
        </w:numPr>
      </w:pPr>
      <w:r w:rsidRPr="008A4128">
        <w:t>The contractor:</w:t>
      </w:r>
    </w:p>
    <w:p w14:paraId="47224D0E" w14:textId="77777777" w:rsidR="0077589E" w:rsidRPr="008A4128" w:rsidRDefault="0077589E" w:rsidP="005461FC">
      <w:pPr>
        <w:pStyle w:val="ListParagraph"/>
        <w:numPr>
          <w:ilvl w:val="1"/>
          <w:numId w:val="36"/>
        </w:numPr>
      </w:pPr>
      <w:r w:rsidRPr="008A4128">
        <w:t xml:space="preserve">Is in compliance with workers’ compensation and unemployment insurance </w:t>
      </w:r>
      <w:proofErr w:type="gramStart"/>
      <w:r w:rsidRPr="008A4128">
        <w:t>requirements;</w:t>
      </w:r>
      <w:proofErr w:type="gramEnd"/>
    </w:p>
    <w:p w14:paraId="09F2F1B3" w14:textId="77777777" w:rsidR="0077589E" w:rsidRPr="008A4128" w:rsidRDefault="0077589E" w:rsidP="005461FC">
      <w:pPr>
        <w:pStyle w:val="ListParagraph"/>
        <w:numPr>
          <w:ilvl w:val="1"/>
          <w:numId w:val="36"/>
        </w:numPr>
      </w:pPr>
      <w:r w:rsidRPr="008A4128">
        <w:t xml:space="preserve">Is in compliance with Department of Revenue and Department of Employment and Economic Development registration requirements if it has </w:t>
      </w:r>
      <w:proofErr w:type="gramStart"/>
      <w:r w:rsidRPr="008A4128">
        <w:t>employees;</w:t>
      </w:r>
      <w:proofErr w:type="gramEnd"/>
    </w:p>
    <w:p w14:paraId="482F0AD0" w14:textId="77777777" w:rsidR="0077589E" w:rsidRPr="008A4128" w:rsidRDefault="0077589E" w:rsidP="005461FC">
      <w:pPr>
        <w:pStyle w:val="ListParagraph"/>
        <w:numPr>
          <w:ilvl w:val="1"/>
          <w:numId w:val="36"/>
        </w:numPr>
      </w:pPr>
      <w:r w:rsidRPr="008A4128">
        <w:lastRenderedPageBreak/>
        <w:t>Has a valid federal tax identification number or a valid Social Security number if an individual; and</w:t>
      </w:r>
    </w:p>
    <w:p w14:paraId="642A2506" w14:textId="53382BCD" w:rsidR="00F57F87" w:rsidRDefault="0077589E" w:rsidP="00F57F87">
      <w:pPr>
        <w:pStyle w:val="ListParagraph"/>
        <w:numPr>
          <w:ilvl w:val="1"/>
          <w:numId w:val="36"/>
        </w:numPr>
      </w:pPr>
      <w:r w:rsidRPr="008A4128">
        <w:t xml:space="preserve">Has filed a certificate of authority to transact business in Minnesota with the secretary of state if a foreign corporation or </w:t>
      </w:r>
      <w:proofErr w:type="gramStart"/>
      <w:r w:rsidRPr="008A4128">
        <w:t>cooperative</w:t>
      </w:r>
      <w:r w:rsidR="00184C84">
        <w:t>;</w:t>
      </w:r>
      <w:proofErr w:type="gramEnd"/>
    </w:p>
    <w:p w14:paraId="5E3E4FE2" w14:textId="5BCEEF15" w:rsidR="00E771CF" w:rsidRPr="008A4128" w:rsidRDefault="0077589E" w:rsidP="00F57F87">
      <w:pPr>
        <w:pStyle w:val="ListParagraph"/>
        <w:numPr>
          <w:ilvl w:val="0"/>
          <w:numId w:val="36"/>
        </w:numPr>
      </w:pPr>
      <w:r w:rsidRPr="008A4128">
        <w:t xml:space="preserve">The contractor or related entity </w:t>
      </w:r>
      <w:proofErr w:type="gramStart"/>
      <w:r w:rsidRPr="008A4128">
        <w:t>is in compliance with</w:t>
      </w:r>
      <w:proofErr w:type="gramEnd"/>
      <w:r w:rsidRPr="008A4128">
        <w:t xml:space="preserve"> and, during the three-year period before submitting the verification, has not violated section 177.24, 177.25, 177.41 to 177.44, 181.03, 181.101, 181.13, 181.14, or 181.722, and has not violated United States Code, title 29, sections 201 to 219, or United States Code, title 40, sections 3141 to 3148</w:t>
      </w:r>
      <w:r w:rsidR="00184C84">
        <w:t xml:space="preserve"> </w:t>
      </w:r>
      <w:r w:rsidRPr="008A4128">
        <w:t>(Davis Bacon Act)</w:t>
      </w:r>
      <w:r w:rsidR="00F57F87" w:rsidRPr="00F57F87">
        <w:rPr>
          <w:rStyle w:val="FootnoteReference"/>
        </w:rPr>
        <w:footnoteReference w:id="1"/>
      </w:r>
      <w:r w:rsidR="000B175D">
        <w:t>.</w:t>
      </w:r>
      <w:r w:rsidR="005461FC">
        <w:t xml:space="preserve"> </w:t>
      </w:r>
      <w:r w:rsidR="00E771CF" w:rsidRPr="008A4128">
        <w:t>For purposes of this clause, a violation occurs when a contractor or related entity:</w:t>
      </w:r>
    </w:p>
    <w:p w14:paraId="178B841F" w14:textId="77777777" w:rsidR="00E771CF" w:rsidRPr="008A4128" w:rsidRDefault="00E771CF" w:rsidP="005461FC">
      <w:pPr>
        <w:pStyle w:val="ListParagraph"/>
        <w:numPr>
          <w:ilvl w:val="1"/>
          <w:numId w:val="36"/>
        </w:numPr>
      </w:pPr>
      <w:r w:rsidRPr="008A4128">
        <w:t xml:space="preserve">repeatedly fails to pay statutorily required wages or penalties on one or more separate projects for a total underpayment of $25,000 or more within the three-year period, provided that a failure to pay is "repeated" only if it involves two or more separate and distinct occurrences of underpayment during the three-year </w:t>
      </w:r>
      <w:proofErr w:type="gramStart"/>
      <w:r w:rsidRPr="008A4128">
        <w:t>period;</w:t>
      </w:r>
      <w:proofErr w:type="gramEnd"/>
    </w:p>
    <w:p w14:paraId="5E5845C5" w14:textId="77777777" w:rsidR="00E771CF" w:rsidRPr="008A4128" w:rsidRDefault="00E771CF" w:rsidP="005461FC">
      <w:pPr>
        <w:pStyle w:val="ListParagraph"/>
        <w:numPr>
          <w:ilvl w:val="1"/>
          <w:numId w:val="36"/>
        </w:numPr>
      </w:pPr>
      <w:r w:rsidRPr="008A4128">
        <w:t xml:space="preserve">has been issued an order to comply by the commissioner of labor and industry that has become </w:t>
      </w:r>
      <w:proofErr w:type="gramStart"/>
      <w:r w:rsidRPr="008A4128">
        <w:t>final;</w:t>
      </w:r>
      <w:proofErr w:type="gramEnd"/>
    </w:p>
    <w:p w14:paraId="7B796C5B" w14:textId="77777777" w:rsidR="00E771CF" w:rsidRPr="008A4128" w:rsidRDefault="00E771CF" w:rsidP="005461FC">
      <w:pPr>
        <w:pStyle w:val="ListParagraph"/>
        <w:numPr>
          <w:ilvl w:val="1"/>
          <w:numId w:val="36"/>
        </w:numPr>
      </w:pPr>
      <w:r w:rsidRPr="008A4128">
        <w:t xml:space="preserve">has been issued at least two determination letters within the three-year period by the Department of Transportation finding an underpayment by the contractor or related entity to its own </w:t>
      </w:r>
      <w:proofErr w:type="gramStart"/>
      <w:r w:rsidRPr="008A4128">
        <w:t>employees;</w:t>
      </w:r>
      <w:proofErr w:type="gramEnd"/>
    </w:p>
    <w:p w14:paraId="7C3EDE6F" w14:textId="77777777" w:rsidR="00E771CF" w:rsidRPr="008A4128" w:rsidRDefault="00E771CF" w:rsidP="005461FC">
      <w:pPr>
        <w:pStyle w:val="ListParagraph"/>
        <w:numPr>
          <w:ilvl w:val="1"/>
          <w:numId w:val="36"/>
        </w:numPr>
      </w:pPr>
      <w:r w:rsidRPr="008A4128">
        <w:t xml:space="preserve">has been found by the commissioner of labor and industry to have repeatedly or willfully violated any of the sections referenced in this clause pursuant to section </w:t>
      </w:r>
      <w:proofErr w:type="gramStart"/>
      <w:r w:rsidRPr="008A4128">
        <w:t>177.27;</w:t>
      </w:r>
      <w:proofErr w:type="gramEnd"/>
    </w:p>
    <w:p w14:paraId="12E84070" w14:textId="77777777" w:rsidR="00E771CF" w:rsidRPr="008A4128" w:rsidRDefault="00E771CF" w:rsidP="005461FC">
      <w:pPr>
        <w:pStyle w:val="ListParagraph"/>
        <w:numPr>
          <w:ilvl w:val="1"/>
          <w:numId w:val="36"/>
        </w:numPr>
      </w:pPr>
      <w:r w:rsidRPr="008A4128">
        <w:t xml:space="preserve">has been issued a ruling or findings of underpayment by the administrator of the Wage and Hour Division of the United States Department of Labor that have become final or have been upheld by an administrative law judge or the Administrative Review </w:t>
      </w:r>
      <w:proofErr w:type="gramStart"/>
      <w:r w:rsidRPr="008A4128">
        <w:t>Board;</w:t>
      </w:r>
      <w:proofErr w:type="gramEnd"/>
    </w:p>
    <w:p w14:paraId="72FCC2C1" w14:textId="77777777" w:rsidR="00E771CF" w:rsidRPr="008A4128" w:rsidRDefault="00E771CF" w:rsidP="005461FC">
      <w:pPr>
        <w:pStyle w:val="ListParagraph"/>
        <w:numPr>
          <w:ilvl w:val="1"/>
          <w:numId w:val="36"/>
        </w:numPr>
      </w:pPr>
      <w:r w:rsidRPr="008A4128">
        <w:t>has been found liable for underpayment of wages or penalties or misrepresenting a construction worker as an independent contractor in an action brought in a court having jurisdiction; or</w:t>
      </w:r>
    </w:p>
    <w:p w14:paraId="65C85D8C" w14:textId="77777777" w:rsidR="00E771CF" w:rsidRPr="008A4128" w:rsidRDefault="00E771CF" w:rsidP="005461FC">
      <w:pPr>
        <w:pStyle w:val="ListParagraph"/>
        <w:numPr>
          <w:ilvl w:val="1"/>
          <w:numId w:val="36"/>
        </w:numPr>
      </w:pPr>
      <w:r w:rsidRPr="008A4128">
        <w:t>has been convicted of a violation of section 609.52, subdivision 2, clause (19).</w:t>
      </w:r>
    </w:p>
    <w:p w14:paraId="52B9B261" w14:textId="7DF018E1" w:rsidR="00E771CF" w:rsidRPr="008A4128" w:rsidRDefault="00E771CF" w:rsidP="005461FC">
      <w:pPr>
        <w:pStyle w:val="ListParagraph"/>
        <w:numPr>
          <w:ilvl w:val="0"/>
          <w:numId w:val="36"/>
        </w:numPr>
      </w:pPr>
      <w:r w:rsidRPr="008A4128">
        <w:t xml:space="preserve">The contractor or related entity </w:t>
      </w:r>
      <w:proofErr w:type="gramStart"/>
      <w:r w:rsidRPr="008A4128">
        <w:t>is in compliance with</w:t>
      </w:r>
      <w:proofErr w:type="gramEnd"/>
      <w:r w:rsidRPr="008A4128">
        <w:t xml:space="preserve"> and, during the three-year period before submitting the verification, has not violated section 181.723 or chapter 326B. For purposes of this clause, a violation occurs when a contractor or related entity has been issued a final administrative or licensing </w:t>
      </w:r>
      <w:proofErr w:type="gramStart"/>
      <w:r w:rsidRPr="008A4128">
        <w:t>order</w:t>
      </w:r>
      <w:r w:rsidR="00184C84">
        <w:t>;</w:t>
      </w:r>
      <w:proofErr w:type="gramEnd"/>
    </w:p>
    <w:p w14:paraId="38FD0A02" w14:textId="2C618BFF" w:rsidR="00E771CF" w:rsidRPr="008A4128" w:rsidRDefault="00E771CF" w:rsidP="005461FC">
      <w:pPr>
        <w:pStyle w:val="ListParagraph"/>
        <w:numPr>
          <w:ilvl w:val="0"/>
          <w:numId w:val="36"/>
        </w:numPr>
      </w:pPr>
      <w:r w:rsidRPr="008A4128">
        <w:t xml:space="preserve">The contractor or related entity has not, more than twice during the three-year period before submitting the verification, had a certificate of compliance under section 363A.36 revoked or </w:t>
      </w:r>
      <w:r w:rsidRPr="008A4128">
        <w:lastRenderedPageBreak/>
        <w:t xml:space="preserve">suspended based on the provisions of section 363A.36, with the revocation or suspension becoming final because it was upheld by the Office of Administrative Hearings or was not appealed to the </w:t>
      </w:r>
      <w:proofErr w:type="gramStart"/>
      <w:r w:rsidRPr="008A4128">
        <w:t>office</w:t>
      </w:r>
      <w:r w:rsidR="00CC7BB2">
        <w:t>;</w:t>
      </w:r>
      <w:proofErr w:type="gramEnd"/>
    </w:p>
    <w:p w14:paraId="5E75AF3D" w14:textId="6B71AD85" w:rsidR="00E771CF" w:rsidRPr="008A4128" w:rsidRDefault="00E771CF" w:rsidP="005461FC">
      <w:pPr>
        <w:pStyle w:val="ListParagraph"/>
        <w:numPr>
          <w:ilvl w:val="0"/>
          <w:numId w:val="36"/>
        </w:numPr>
      </w:pPr>
      <w:r w:rsidRPr="008A4128">
        <w:t xml:space="preserve">The contractor or related entity has not received a final determination assessing a monetary sanction from the Department of Administration or Transportation for failure to meet targeted group business, disadvantaged business enterprise, or veteran-owned business goals, due to a lack of good faith effort, more than once during the three-year period before submitting the </w:t>
      </w:r>
      <w:proofErr w:type="gramStart"/>
      <w:r w:rsidRPr="008A4128">
        <w:t>verification</w:t>
      </w:r>
      <w:r w:rsidR="00CC7BB2">
        <w:t>;</w:t>
      </w:r>
      <w:proofErr w:type="gramEnd"/>
    </w:p>
    <w:p w14:paraId="728E24F1" w14:textId="5D2CBCF8" w:rsidR="005642BE" w:rsidRDefault="00E771CF" w:rsidP="005461FC">
      <w:pPr>
        <w:pStyle w:val="ListParagraph"/>
        <w:numPr>
          <w:ilvl w:val="0"/>
          <w:numId w:val="36"/>
        </w:numPr>
      </w:pPr>
      <w:r w:rsidRPr="008A4128">
        <w:t>The contractor or related entity is not currently suspended or debarred by the federal government or the state of Minnesota or any of its departments, commissions, agencies, or political subdivisions that have authority to debar a contractor</w:t>
      </w:r>
      <w:r w:rsidR="00CC7BB2">
        <w:t>;</w:t>
      </w:r>
      <w:r w:rsidR="00E30F57">
        <w:t xml:space="preserve"> and</w:t>
      </w:r>
    </w:p>
    <w:p w14:paraId="57403AFB" w14:textId="4FFF968B" w:rsidR="00CC7BB2" w:rsidRDefault="00E30F57" w:rsidP="005461FC">
      <w:pPr>
        <w:pStyle w:val="ListParagraph"/>
        <w:numPr>
          <w:ilvl w:val="0"/>
          <w:numId w:val="36"/>
        </w:numPr>
      </w:pPr>
      <w:r>
        <w:t>A</w:t>
      </w:r>
      <w:r w:rsidRPr="00E30F57">
        <w:t>ll subcontractors and motor carriers that the contractor intends to use to perform project work have verified to the contractor through a signed statement under oath by an owner or officer that they meet the minimum criteria listed in clauses (1) to (6).</w:t>
      </w:r>
    </w:p>
    <w:p w14:paraId="5BE41213" w14:textId="4FF9E52F" w:rsidR="000B175D" w:rsidRDefault="000B175D">
      <w:pPr>
        <w:spacing w:before="120" w:after="0"/>
      </w:pPr>
      <w:r>
        <w:br w:type="page"/>
      </w:r>
    </w:p>
    <w:p w14:paraId="54631866" w14:textId="083CAFC1" w:rsidR="000B175D" w:rsidRDefault="000B175D" w:rsidP="00A0357B">
      <w:pPr>
        <w:pStyle w:val="Heading2"/>
      </w:pPr>
      <w:r>
        <w:lastRenderedPageBreak/>
        <w:t>Verification</w:t>
      </w:r>
    </w:p>
    <w:bookmarkStart w:id="0" w:name="Text52"/>
    <w:p w14:paraId="24EBCF92" w14:textId="058F5520" w:rsidR="00866C6C" w:rsidRPr="008A4128" w:rsidRDefault="00866C6C" w:rsidP="008A4128">
      <w:r w:rsidRPr="008A4128">
        <w:fldChar w:fldCharType="begin">
          <w:ffData>
            <w:name w:val="Text52"/>
            <w:enabled/>
            <w:calcOnExit w:val="0"/>
            <w:textInput/>
          </w:ffData>
        </w:fldChar>
      </w:r>
      <w:r w:rsidRPr="008A4128">
        <w:instrText xml:space="preserve"> FORMTEXT </w:instrText>
      </w:r>
      <w:r w:rsidRPr="008A4128">
        <w:fldChar w:fldCharType="separate"/>
      </w:r>
      <w:r w:rsidRPr="008A4128">
        <w:t> </w:t>
      </w:r>
      <w:r w:rsidR="009B4323">
        <w:t>[NAME]</w:t>
      </w:r>
      <w:r w:rsidRPr="008A4128">
        <w:t> </w:t>
      </w:r>
      <w:r w:rsidRPr="008A4128">
        <w:fldChar w:fldCharType="end"/>
      </w:r>
      <w:bookmarkEnd w:id="0"/>
      <w:r w:rsidRPr="008A4128">
        <w:t xml:space="preserve">, the </w:t>
      </w:r>
      <w:bookmarkStart w:id="1" w:name="Text53"/>
      <w:r w:rsidRPr="008A4128">
        <w:fldChar w:fldCharType="begin">
          <w:ffData>
            <w:name w:val="Text53"/>
            <w:enabled/>
            <w:calcOnExit w:val="0"/>
            <w:textInput/>
          </w:ffData>
        </w:fldChar>
      </w:r>
      <w:r w:rsidRPr="008A4128">
        <w:instrText xml:space="preserve"> FORMTEXT </w:instrText>
      </w:r>
      <w:r w:rsidRPr="008A4128">
        <w:fldChar w:fldCharType="separate"/>
      </w:r>
      <w:r w:rsidRPr="008A4128">
        <w:t> </w:t>
      </w:r>
      <w:r w:rsidR="009B4323">
        <w:t>[TITLE]</w:t>
      </w:r>
      <w:r w:rsidRPr="008A4128">
        <w:t> </w:t>
      </w:r>
      <w:r w:rsidRPr="008A4128">
        <w:fldChar w:fldCharType="end"/>
      </w:r>
      <w:bookmarkEnd w:id="1"/>
      <w:r w:rsidRPr="008A4128">
        <w:t xml:space="preserve"> of </w:t>
      </w:r>
      <w:bookmarkStart w:id="2" w:name="Text54"/>
      <w:r w:rsidRPr="008A4128">
        <w:fldChar w:fldCharType="begin">
          <w:ffData>
            <w:name w:val="Text54"/>
            <w:enabled/>
            <w:calcOnExit w:val="0"/>
            <w:textInput/>
          </w:ffData>
        </w:fldChar>
      </w:r>
      <w:r w:rsidRPr="008A4128">
        <w:instrText xml:space="preserve"> FORMTEXT </w:instrText>
      </w:r>
      <w:r w:rsidRPr="008A4128">
        <w:fldChar w:fldCharType="separate"/>
      </w:r>
      <w:r w:rsidRPr="008A4128">
        <w:t> </w:t>
      </w:r>
      <w:r w:rsidR="009B4323">
        <w:t>[ENTITY NAME]</w:t>
      </w:r>
      <w:r w:rsidRPr="008A4128">
        <w:t> </w:t>
      </w:r>
      <w:r w:rsidRPr="008A4128">
        <w:fldChar w:fldCharType="end"/>
      </w:r>
      <w:bookmarkEnd w:id="2"/>
      <w:r w:rsidRPr="008A4128">
        <w:t>,</w:t>
      </w:r>
      <w:r w:rsidRPr="009B4323">
        <w:t xml:space="preserve"> </w:t>
      </w:r>
      <w:r w:rsidRPr="00A0357B">
        <w:t>hereby attests that:</w:t>
      </w:r>
    </w:p>
    <w:p w14:paraId="0586EB7C" w14:textId="71AC3467" w:rsidR="00866C6C" w:rsidRPr="008A4128" w:rsidRDefault="00866C6C" w:rsidP="005461FC">
      <w:pPr>
        <w:pStyle w:val="ListParagraph"/>
        <w:numPr>
          <w:ilvl w:val="0"/>
          <w:numId w:val="37"/>
        </w:numPr>
      </w:pPr>
      <w:r w:rsidRPr="008A4128">
        <w:t>Each contractor or subcontractor who will perform any work for the proposed</w:t>
      </w:r>
      <w:r w:rsidR="009B4323">
        <w:t xml:space="preserve"> </w:t>
      </w:r>
      <w:r w:rsidR="009B4323">
        <w:fldChar w:fldCharType="begin">
          <w:ffData>
            <w:name w:val="Text62"/>
            <w:enabled/>
            <w:calcOnExit w:val="0"/>
            <w:textInput/>
          </w:ffData>
        </w:fldChar>
      </w:r>
      <w:bookmarkStart w:id="3" w:name="Text62"/>
      <w:r w:rsidR="009B4323">
        <w:instrText xml:space="preserve"> FORMTEXT </w:instrText>
      </w:r>
      <w:r w:rsidR="009B4323">
        <w:fldChar w:fldCharType="separate"/>
      </w:r>
      <w:r w:rsidR="009B4323">
        <w:rPr>
          <w:noProof/>
        </w:rPr>
        <w:t> </w:t>
      </w:r>
      <w:r w:rsidR="009B4323">
        <w:rPr>
          <w:noProof/>
        </w:rPr>
        <w:t>[NAME OF PROJECT]</w:t>
      </w:r>
      <w:r w:rsidR="009B4323">
        <w:rPr>
          <w:noProof/>
        </w:rPr>
        <w:t> </w:t>
      </w:r>
      <w:r w:rsidR="009B4323">
        <w:fldChar w:fldCharType="end"/>
      </w:r>
      <w:bookmarkEnd w:id="3"/>
      <w:r w:rsidRPr="008A4128">
        <w:t xml:space="preserve"> project pursuant to the applicable funding satisfies the minimum criteria described in the Notice to Owner, above.</w:t>
      </w:r>
    </w:p>
    <w:p w14:paraId="2404A68D" w14:textId="7C216EB6" w:rsidR="00866C6C" w:rsidRPr="008A4128" w:rsidRDefault="00866C6C" w:rsidP="005461FC">
      <w:pPr>
        <w:pStyle w:val="ListParagraph"/>
        <w:numPr>
          <w:ilvl w:val="0"/>
          <w:numId w:val="37"/>
        </w:numPr>
      </w:pPr>
      <w:r w:rsidRPr="008A4128">
        <w:t>I (We)</w:t>
      </w:r>
      <w:r w:rsidR="00DD26D1">
        <w:t xml:space="preserve"> </w:t>
      </w:r>
      <w:r w:rsidRPr="008A4128">
        <w:t>agree to provide verifications of compliance from each additional subcontractor who is</w:t>
      </w:r>
      <w:r w:rsidR="004F3A29" w:rsidRPr="004F3A29">
        <w:t xml:space="preserve"> </w:t>
      </w:r>
      <w:r w:rsidR="004F3A29" w:rsidRPr="008A4128">
        <w:t xml:space="preserve">retained </w:t>
      </w:r>
      <w:proofErr w:type="gramStart"/>
      <w:r w:rsidR="004F3A29" w:rsidRPr="008A4128">
        <w:t>subsequent to</w:t>
      </w:r>
      <w:proofErr w:type="gramEnd"/>
      <w:r w:rsidR="004F3A29" w:rsidRPr="008A4128">
        <w:t xml:space="preserve"> th</w:t>
      </w:r>
      <w:r w:rsidR="004F3A29">
        <w:t>is</w:t>
      </w:r>
      <w:r w:rsidR="004F3A29" w:rsidRPr="008A4128">
        <w:t xml:space="preserve"> date of verification</w:t>
      </w:r>
      <w:r w:rsidR="004F3A29">
        <w:t xml:space="preserve"> at a time designated by Minnesota Housing</w:t>
      </w:r>
      <w:r w:rsidRPr="008A4128">
        <w:t>.</w:t>
      </w:r>
    </w:p>
    <w:p w14:paraId="61763308" w14:textId="004666B1" w:rsidR="00866C6C" w:rsidRPr="008A4128" w:rsidRDefault="00866C6C" w:rsidP="005461FC">
      <w:pPr>
        <w:pStyle w:val="ListParagraph"/>
        <w:numPr>
          <w:ilvl w:val="0"/>
          <w:numId w:val="37"/>
        </w:numPr>
      </w:pPr>
      <w:r w:rsidRPr="008A4128">
        <w:t>I (We)</w:t>
      </w:r>
      <w:r w:rsidR="00DD26D1">
        <w:t xml:space="preserve"> </w:t>
      </w:r>
      <w:r w:rsidRPr="008A4128">
        <w:t>will establish the initial contractor list at least 30 days before the start of construction and will update the list each month thereafter until construction is complete.</w:t>
      </w:r>
    </w:p>
    <w:p w14:paraId="0E90A282" w14:textId="729B4ECD" w:rsidR="00866C6C" w:rsidRPr="008A4128" w:rsidRDefault="00866C6C" w:rsidP="005461FC">
      <w:pPr>
        <w:pStyle w:val="ListParagraph"/>
        <w:numPr>
          <w:ilvl w:val="0"/>
          <w:numId w:val="37"/>
        </w:numPr>
      </w:pPr>
      <w:r w:rsidRPr="008A4128">
        <w:t>I</w:t>
      </w:r>
      <w:r w:rsidR="00220852">
        <w:t xml:space="preserve"> </w:t>
      </w:r>
      <w:r w:rsidRPr="008A4128">
        <w:t>(We)</w:t>
      </w:r>
      <w:r w:rsidR="00DD26D1">
        <w:t xml:space="preserve"> </w:t>
      </w:r>
      <w:r w:rsidRPr="008A4128">
        <w:t>will place the contractor list in a conspicuous location at the project site and make the contractor list available to members of the public upon request.</w:t>
      </w:r>
    </w:p>
    <w:p w14:paraId="5DB71E94" w14:textId="77777777" w:rsidR="00866C6C" w:rsidRPr="008A4128" w:rsidRDefault="00866C6C" w:rsidP="005461FC">
      <w:pPr>
        <w:pStyle w:val="ListParagraph"/>
        <w:numPr>
          <w:ilvl w:val="0"/>
          <w:numId w:val="37"/>
        </w:numPr>
      </w:pPr>
      <w:r w:rsidRPr="008A4128">
        <w:t>I (WE) understand and agree that:</w:t>
      </w:r>
    </w:p>
    <w:p w14:paraId="551D0D4C" w14:textId="2C43E4EB" w:rsidR="00866C6C" w:rsidRPr="008A4128" w:rsidRDefault="00866C6C" w:rsidP="005461FC">
      <w:pPr>
        <w:pStyle w:val="ListParagraph"/>
        <w:numPr>
          <w:ilvl w:val="1"/>
          <w:numId w:val="37"/>
        </w:numPr>
      </w:pPr>
      <w:r w:rsidRPr="008A4128">
        <w:t xml:space="preserve">Minnesota Housing </w:t>
      </w:r>
      <w:r w:rsidR="00220852" w:rsidRPr="00A0357B">
        <w:rPr>
          <w:rStyle w:val="Italic"/>
        </w:rPr>
        <w:t>must</w:t>
      </w:r>
      <w:r w:rsidR="00220852">
        <w:t xml:space="preserve"> </w:t>
      </w:r>
      <w:r w:rsidRPr="008A4128">
        <w:t>deny an application for funding that does not include this verification.</w:t>
      </w:r>
    </w:p>
    <w:p w14:paraId="56940E46" w14:textId="54942382" w:rsidR="00866C6C" w:rsidRPr="008A4128" w:rsidRDefault="00866C6C" w:rsidP="005461FC">
      <w:pPr>
        <w:pStyle w:val="ListParagraph"/>
        <w:numPr>
          <w:ilvl w:val="1"/>
          <w:numId w:val="37"/>
        </w:numPr>
      </w:pPr>
      <w:r w:rsidRPr="008A4128">
        <w:t>Once the application has been selected Minnesota Housing may withhold funding that has been previously approved if it determines that the project sponsor has engaged in unacceptable practices by failing to abide by the agreements set forth in this verification. Any withheld funding will resume once the noncompliance is cured.</w:t>
      </w:r>
    </w:p>
    <w:p w14:paraId="4273A869" w14:textId="0A714D9F" w:rsidR="00DD26D1" w:rsidRPr="00A0357B" w:rsidRDefault="005642BE" w:rsidP="00A0357B">
      <w:pPr>
        <w:jc w:val="center"/>
        <w:rPr>
          <w:rStyle w:val="Italic"/>
        </w:rPr>
      </w:pPr>
      <w:r w:rsidRPr="00A0357B">
        <w:rPr>
          <w:rStyle w:val="Italic"/>
        </w:rPr>
        <w:t xml:space="preserve">I </w:t>
      </w:r>
      <w:r w:rsidR="00220852" w:rsidRPr="00A0357B">
        <w:rPr>
          <w:rStyle w:val="Italic"/>
        </w:rPr>
        <w:t>declare under penalty of perjury that everything I have stated in this document is true and correct.</w:t>
      </w:r>
    </w:p>
    <w:p w14:paraId="1343A860" w14:textId="27781766" w:rsidR="00E30F57" w:rsidRDefault="00E30F57" w:rsidP="00A0357B">
      <w:pPr>
        <w:pStyle w:val="Heading3"/>
      </w:pPr>
      <w:r>
        <w:t>Signature</w:t>
      </w:r>
    </w:p>
    <w:p w14:paraId="68BA06FA" w14:textId="469148D7" w:rsidR="005642BE" w:rsidRDefault="005642BE" w:rsidP="008A4128">
      <w:bookmarkStart w:id="4" w:name="_Hlk179432549"/>
      <w:r w:rsidRPr="008A4128">
        <w:t xml:space="preserve">This Wage Theft Prevention Verification Form is being signed by </w:t>
      </w:r>
      <w:r w:rsidR="00DD26D1">
        <w:t xml:space="preserve">the </w:t>
      </w:r>
      <w:r w:rsidR="00DD26D1">
        <w:fldChar w:fldCharType="begin">
          <w:ffData>
            <w:name w:val="Dropdown1"/>
            <w:enabled/>
            <w:calcOnExit w:val="0"/>
            <w:ddList>
              <w:listEntry w:val="(select one)"/>
              <w:listEntry w:val="Owner"/>
              <w:listEntry w:val="Sponsor"/>
            </w:ddList>
          </w:ffData>
        </w:fldChar>
      </w:r>
      <w:bookmarkStart w:id="5" w:name="Dropdown1"/>
      <w:r w:rsidR="00DD26D1">
        <w:instrText xml:space="preserve"> FORMDROPDOWN </w:instrText>
      </w:r>
      <w:r w:rsidR="006548A6">
        <w:fldChar w:fldCharType="separate"/>
      </w:r>
      <w:r w:rsidR="00DD26D1">
        <w:fldChar w:fldCharType="end"/>
      </w:r>
      <w:bookmarkEnd w:id="5"/>
      <w:r w:rsidR="00DD26D1">
        <w:t xml:space="preserve"> of the project.</w:t>
      </w:r>
    </w:p>
    <w:p w14:paraId="4696D754" w14:textId="2E3AEB5F" w:rsidR="00DD26D1" w:rsidRDefault="00DD26D1" w:rsidP="00A0357B">
      <w:pPr>
        <w:tabs>
          <w:tab w:val="left" w:pos="5040"/>
        </w:tabs>
        <w:spacing w:before="240" w:after="60"/>
      </w:pPr>
      <w:r>
        <w:fldChar w:fldCharType="begin">
          <w:ffData>
            <w:name w:val="Text63"/>
            <w:enabled/>
            <w:calcOnExit w:val="0"/>
            <w:textInput/>
          </w:ffData>
        </w:fldChar>
      </w:r>
      <w:bookmarkStart w:id="6"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r>
        <w:fldChar w:fldCharType="begin">
          <w:ffData>
            <w:name w:val="Text64"/>
            <w:enabled/>
            <w:calcOnExit w:val="0"/>
            <w:textInput/>
          </w:ffData>
        </w:fldChar>
      </w:r>
      <w:bookmarkStart w:id="7"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0D14F264" w14:textId="6DC71AF1" w:rsidR="00DD26D1" w:rsidRDefault="00DD26D1" w:rsidP="00A0357B">
      <w:pPr>
        <w:pBdr>
          <w:top w:val="single" w:sz="4" w:space="1" w:color="auto"/>
        </w:pBdr>
        <w:tabs>
          <w:tab w:val="left" w:pos="5040"/>
        </w:tabs>
        <w:spacing w:before="60"/>
      </w:pPr>
      <w:r>
        <w:t>Authorized Signatory Printed Name</w:t>
      </w:r>
      <w:r>
        <w:tab/>
        <w:t>Title</w:t>
      </w:r>
    </w:p>
    <w:p w14:paraId="17F44962" w14:textId="61B79902" w:rsidR="00DD26D1" w:rsidRDefault="00DD26D1" w:rsidP="00A0357B">
      <w:pPr>
        <w:tabs>
          <w:tab w:val="left" w:pos="8640"/>
        </w:tabs>
        <w:spacing w:before="240" w:after="60"/>
      </w:pPr>
      <w:r>
        <w:fldChar w:fldCharType="begin">
          <w:ffData>
            <w:name w:val="Text66"/>
            <w:enabled/>
            <w:calcOnExit w:val="0"/>
            <w:textInput/>
          </w:ffData>
        </w:fldChar>
      </w:r>
      <w:bookmarkStart w:id="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ab/>
      </w:r>
      <w:r>
        <w:fldChar w:fldCharType="begin">
          <w:ffData>
            <w:name w:val="Text65"/>
            <w:enabled/>
            <w:calcOnExit w:val="0"/>
            <w:textInput/>
          </w:ffData>
        </w:fldChar>
      </w:r>
      <w:bookmarkStart w:id="9"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4DEB772E" w14:textId="4943A541" w:rsidR="000B175D" w:rsidRPr="000B175D" w:rsidRDefault="00DD26D1" w:rsidP="00A0357B">
      <w:pPr>
        <w:pBdr>
          <w:top w:val="single" w:sz="4" w:space="1" w:color="auto"/>
        </w:pBdr>
        <w:tabs>
          <w:tab w:val="left" w:pos="8640"/>
        </w:tabs>
        <w:spacing w:before="60"/>
      </w:pPr>
      <w:r>
        <w:t>Authorized Signature</w:t>
      </w:r>
      <w:r>
        <w:tab/>
        <w:t>Date</w:t>
      </w:r>
    </w:p>
    <w:bookmarkEnd w:id="4"/>
    <w:p w14:paraId="2727484D" w14:textId="0297DEEF" w:rsidR="00B87FFD" w:rsidRDefault="00B87FFD" w:rsidP="00F01935"/>
    <w:sectPr w:rsidR="00B87FFD" w:rsidSect="00565F38">
      <w:footerReference w:type="default" r:id="rId9"/>
      <w:footerReference w:type="first" r:id="rId10"/>
      <w:type w:val="continuous"/>
      <w:pgSz w:w="12240" w:h="15840" w:code="1"/>
      <w:pgMar w:top="1080" w:right="1080" w:bottom="1440" w:left="1080" w:header="0" w:footer="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999E7" w14:textId="77777777" w:rsidR="00530841" w:rsidRDefault="00530841" w:rsidP="003432CA">
      <w:r>
        <w:separator/>
      </w:r>
    </w:p>
    <w:p w14:paraId="3861FD3F" w14:textId="77777777" w:rsidR="00530841" w:rsidRDefault="00530841"/>
    <w:p w14:paraId="223D3AEC" w14:textId="77777777" w:rsidR="00530841" w:rsidRDefault="00530841"/>
  </w:endnote>
  <w:endnote w:type="continuationSeparator" w:id="0">
    <w:p w14:paraId="7B40316A" w14:textId="77777777" w:rsidR="00530841" w:rsidRDefault="00530841" w:rsidP="003432CA">
      <w:r>
        <w:continuationSeparator/>
      </w:r>
    </w:p>
    <w:p w14:paraId="68B4A1B2" w14:textId="77777777" w:rsidR="00530841" w:rsidRDefault="00530841"/>
    <w:p w14:paraId="74AC22F8" w14:textId="77777777" w:rsidR="00530841" w:rsidRDefault="00530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FA21" w14:textId="5E71A343" w:rsidR="00976943" w:rsidRDefault="00976943">
    <w:pPr>
      <w:pStyle w:val="Footer"/>
      <w:jc w:val="right"/>
    </w:pPr>
    <w:r>
      <w:t>Initial Wage Theft Prevention Verification</w:t>
    </w:r>
    <w:r>
      <w:tab/>
    </w:r>
    <w:sdt>
      <w:sdtPr>
        <w:id w:val="21191800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4BB61A6" w14:textId="044F96CD" w:rsidR="004C5027" w:rsidRDefault="004C5027" w:rsidP="00006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522A" w14:textId="77777777" w:rsidR="00D50D28" w:rsidRPr="00D50D28" w:rsidRDefault="001339D3" w:rsidP="00B33562">
    <w:pPr>
      <w:pStyle w:val="Footer"/>
    </w:pPr>
    <w:r>
      <w:t>Policy Template</w:t>
    </w:r>
    <w:r w:rsidR="00B33562">
      <w:tab/>
    </w:r>
    <w:r w:rsidR="00D50D28" w:rsidRPr="00D50D28">
      <w:fldChar w:fldCharType="begin"/>
    </w:r>
    <w:r w:rsidR="00D50D28" w:rsidRPr="00D50D28">
      <w:instrText xml:space="preserve"> PAGE   \* MERGEFORMAT </w:instrText>
    </w:r>
    <w:r w:rsidR="00D50D28" w:rsidRPr="00D50D28">
      <w:fldChar w:fldCharType="separate"/>
    </w:r>
    <w:r w:rsidR="001B5073">
      <w:rPr>
        <w:noProof/>
      </w:rPr>
      <w:t>1</w:t>
    </w:r>
    <w:r w:rsidR="00D50D28" w:rsidRPr="00D50D28">
      <w:rPr>
        <w:noProof/>
      </w:rPr>
      <w:fldChar w:fldCharType="end"/>
    </w:r>
  </w:p>
  <w:p w14:paraId="4A93F0E5" w14:textId="77777777" w:rsidR="004C5027" w:rsidRDefault="004C5027"/>
  <w:p w14:paraId="288D60A7" w14:textId="77777777" w:rsidR="00941D7D" w:rsidRDefault="00941D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23CE8" w14:textId="77777777" w:rsidR="00530841" w:rsidRDefault="00530841">
      <w:r>
        <w:separator/>
      </w:r>
    </w:p>
  </w:footnote>
  <w:footnote w:type="continuationSeparator" w:id="0">
    <w:p w14:paraId="6BBBD298" w14:textId="77777777" w:rsidR="00530841" w:rsidRDefault="00530841" w:rsidP="003432CA">
      <w:r>
        <w:continuationSeparator/>
      </w:r>
    </w:p>
    <w:p w14:paraId="1F8B06DC" w14:textId="77777777" w:rsidR="00530841" w:rsidRDefault="00530841"/>
    <w:p w14:paraId="3392E04B" w14:textId="77777777" w:rsidR="00530841" w:rsidRDefault="00530841"/>
  </w:footnote>
  <w:footnote w:id="1">
    <w:p w14:paraId="5ED4799D" w14:textId="77777777" w:rsidR="00F57F87" w:rsidRPr="00F64575" w:rsidRDefault="00F57F87" w:rsidP="0024780B">
      <w:pPr>
        <w:spacing w:before="0" w:line="240" w:lineRule="auto"/>
      </w:pPr>
      <w:r w:rsidRPr="00F57F87">
        <w:rPr>
          <w:rStyle w:val="FootnoteReference"/>
        </w:rPr>
        <w:footnoteRef/>
      </w:r>
      <w:r w:rsidRPr="0024780B">
        <w:rPr>
          <w:rStyle w:val="FootnoteTextChar"/>
          <w:rFonts w:asciiTheme="minorHAnsi" w:hAnsiTheme="minorHAnsi" w:cstheme="minorHAnsi"/>
          <w:sz w:val="24"/>
          <w:szCs w:val="28"/>
        </w:rPr>
        <w:t xml:space="preserve"> This disclosure encompasses projects outside of the State of Minnesota for the purposes of the Fair Labor Standards Act and the Davis Bacon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B028C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28.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D6D8F"/>
    <w:multiLevelType w:val="hybridMultilevel"/>
    <w:tmpl w:val="38DCA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17BAB"/>
    <w:multiLevelType w:val="hybridMultilevel"/>
    <w:tmpl w:val="E34A4C9A"/>
    <w:lvl w:ilvl="0" w:tplc="FFF61A34">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59684D"/>
    <w:multiLevelType w:val="hybridMultilevel"/>
    <w:tmpl w:val="59CE9B6C"/>
    <w:lvl w:ilvl="0" w:tplc="E982A02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627D6"/>
    <w:multiLevelType w:val="hybridMultilevel"/>
    <w:tmpl w:val="F7AE8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5754A"/>
    <w:multiLevelType w:val="hybridMultilevel"/>
    <w:tmpl w:val="F314F7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642E0A"/>
    <w:multiLevelType w:val="hybridMultilevel"/>
    <w:tmpl w:val="FBEEA3D4"/>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866650"/>
    <w:multiLevelType w:val="hybridMultilevel"/>
    <w:tmpl w:val="B0C4C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7644"/>
    <w:multiLevelType w:val="hybridMultilevel"/>
    <w:tmpl w:val="8D02022A"/>
    <w:lvl w:ilvl="0" w:tplc="554842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562EB"/>
    <w:multiLevelType w:val="multilevel"/>
    <w:tmpl w:val="EC58AE7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6B106C"/>
    <w:multiLevelType w:val="multilevel"/>
    <w:tmpl w:val="B4B03C2E"/>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9159413">
    <w:abstractNumId w:val="3"/>
  </w:num>
  <w:num w:numId="2" w16cid:durableId="963076232">
    <w:abstractNumId w:val="7"/>
  </w:num>
  <w:num w:numId="3" w16cid:durableId="1383168702">
    <w:abstractNumId w:val="27"/>
  </w:num>
  <w:num w:numId="4" w16cid:durableId="180239472">
    <w:abstractNumId w:val="24"/>
  </w:num>
  <w:num w:numId="5" w16cid:durableId="1413158553">
    <w:abstractNumId w:val="19"/>
  </w:num>
  <w:num w:numId="6" w16cid:durableId="416022879">
    <w:abstractNumId w:val="4"/>
  </w:num>
  <w:num w:numId="7" w16cid:durableId="382950703">
    <w:abstractNumId w:val="14"/>
  </w:num>
  <w:num w:numId="8" w16cid:durableId="931813456">
    <w:abstractNumId w:val="8"/>
  </w:num>
  <w:num w:numId="9" w16cid:durableId="542910794">
    <w:abstractNumId w:val="12"/>
  </w:num>
  <w:num w:numId="10" w16cid:durableId="1612467061">
    <w:abstractNumId w:val="2"/>
  </w:num>
  <w:num w:numId="11" w16cid:durableId="104232233">
    <w:abstractNumId w:val="2"/>
  </w:num>
  <w:num w:numId="12" w16cid:durableId="1669752056">
    <w:abstractNumId w:val="28"/>
  </w:num>
  <w:num w:numId="13" w16cid:durableId="155731730">
    <w:abstractNumId w:val="30"/>
  </w:num>
  <w:num w:numId="14" w16cid:durableId="1707949101">
    <w:abstractNumId w:val="18"/>
  </w:num>
  <w:num w:numId="15" w16cid:durableId="1133017807">
    <w:abstractNumId w:val="2"/>
  </w:num>
  <w:num w:numId="16" w16cid:durableId="1849169938">
    <w:abstractNumId w:val="30"/>
  </w:num>
  <w:num w:numId="17" w16cid:durableId="1615672884">
    <w:abstractNumId w:val="18"/>
  </w:num>
  <w:num w:numId="18" w16cid:durableId="1336305877">
    <w:abstractNumId w:val="11"/>
  </w:num>
  <w:num w:numId="19" w16cid:durableId="2049984539">
    <w:abstractNumId w:val="6"/>
  </w:num>
  <w:num w:numId="20" w16cid:durableId="1633052623">
    <w:abstractNumId w:val="1"/>
  </w:num>
  <w:num w:numId="21" w16cid:durableId="302586908">
    <w:abstractNumId w:val="0"/>
  </w:num>
  <w:num w:numId="22" w16cid:durableId="107622381">
    <w:abstractNumId w:val="9"/>
  </w:num>
  <w:num w:numId="23" w16cid:durableId="1848322560">
    <w:abstractNumId w:val="23"/>
  </w:num>
  <w:num w:numId="24" w16cid:durableId="696320309">
    <w:abstractNumId w:val="25"/>
  </w:num>
  <w:num w:numId="25" w16cid:durableId="2105568742">
    <w:abstractNumId w:val="15"/>
  </w:num>
  <w:num w:numId="26" w16cid:durableId="129136156">
    <w:abstractNumId w:val="10"/>
  </w:num>
  <w:num w:numId="27" w16cid:durableId="962341590">
    <w:abstractNumId w:val="21"/>
  </w:num>
  <w:num w:numId="28" w16cid:durableId="1966421920">
    <w:abstractNumId w:val="25"/>
  </w:num>
  <w:num w:numId="29" w16cid:durableId="1441606530">
    <w:abstractNumId w:val="25"/>
  </w:num>
  <w:num w:numId="30" w16cid:durableId="215703264">
    <w:abstractNumId w:val="22"/>
  </w:num>
  <w:num w:numId="31" w16cid:durableId="2088845820">
    <w:abstractNumId w:val="13"/>
  </w:num>
  <w:num w:numId="32" w16cid:durableId="1893536993">
    <w:abstractNumId w:val="17"/>
  </w:num>
  <w:num w:numId="33" w16cid:durableId="503592753">
    <w:abstractNumId w:val="20"/>
  </w:num>
  <w:num w:numId="34" w16cid:durableId="1089890184">
    <w:abstractNumId w:val="16"/>
  </w:num>
  <w:num w:numId="35" w16cid:durableId="1598096404">
    <w:abstractNumId w:val="5"/>
  </w:num>
  <w:num w:numId="36" w16cid:durableId="1669020351">
    <w:abstractNumId w:val="29"/>
  </w:num>
  <w:num w:numId="37" w16cid:durableId="54245077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AcD8T5x/QA7qXRniQ1o320BVZrn/0PInxcf797iN/IzkVB4YHOpqkwk71Xx0qGbYNjd5P737ISU5f3oIvk+rA==" w:salt="fGBH5TXpsqaZwlFvNw9u6Q=="/>
  <w:defaultTabStop w:val="720"/>
  <w:doNotHyphenateCaps/>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7E"/>
    <w:rsid w:val="00002DEC"/>
    <w:rsid w:val="00006359"/>
    <w:rsid w:val="000065AC"/>
    <w:rsid w:val="00006A0A"/>
    <w:rsid w:val="00037E5C"/>
    <w:rsid w:val="00042C06"/>
    <w:rsid w:val="0004311B"/>
    <w:rsid w:val="000604A4"/>
    <w:rsid w:val="00064B90"/>
    <w:rsid w:val="0007374A"/>
    <w:rsid w:val="00080404"/>
    <w:rsid w:val="00084742"/>
    <w:rsid w:val="00084FF4"/>
    <w:rsid w:val="00095F66"/>
    <w:rsid w:val="000A6F5E"/>
    <w:rsid w:val="000B175D"/>
    <w:rsid w:val="000B2E68"/>
    <w:rsid w:val="000B4CA4"/>
    <w:rsid w:val="000C3708"/>
    <w:rsid w:val="000C3761"/>
    <w:rsid w:val="000C7373"/>
    <w:rsid w:val="000D7102"/>
    <w:rsid w:val="000E313B"/>
    <w:rsid w:val="000E3E9D"/>
    <w:rsid w:val="000E632A"/>
    <w:rsid w:val="000F0A15"/>
    <w:rsid w:val="000F4BB1"/>
    <w:rsid w:val="001339D3"/>
    <w:rsid w:val="00135082"/>
    <w:rsid w:val="00135DC7"/>
    <w:rsid w:val="00146754"/>
    <w:rsid w:val="00147ED1"/>
    <w:rsid w:val="001500D6"/>
    <w:rsid w:val="00156A5D"/>
    <w:rsid w:val="00157C41"/>
    <w:rsid w:val="001658CF"/>
    <w:rsid w:val="00166008"/>
    <w:rsid w:val="001661D9"/>
    <w:rsid w:val="00166D60"/>
    <w:rsid w:val="001708EC"/>
    <w:rsid w:val="00184C84"/>
    <w:rsid w:val="001925A8"/>
    <w:rsid w:val="0019673D"/>
    <w:rsid w:val="001A26D9"/>
    <w:rsid w:val="001A46BB"/>
    <w:rsid w:val="001B5073"/>
    <w:rsid w:val="001B5833"/>
    <w:rsid w:val="001C1DC2"/>
    <w:rsid w:val="001C55E0"/>
    <w:rsid w:val="001D5B70"/>
    <w:rsid w:val="001E5ECF"/>
    <w:rsid w:val="001F5F1F"/>
    <w:rsid w:val="002005B8"/>
    <w:rsid w:val="00210261"/>
    <w:rsid w:val="0021036E"/>
    <w:rsid w:val="00211CA3"/>
    <w:rsid w:val="00220852"/>
    <w:rsid w:val="00222A49"/>
    <w:rsid w:val="0022552E"/>
    <w:rsid w:val="00226BD8"/>
    <w:rsid w:val="002345FA"/>
    <w:rsid w:val="00241FE9"/>
    <w:rsid w:val="00243CB2"/>
    <w:rsid w:val="0024780B"/>
    <w:rsid w:val="00261247"/>
    <w:rsid w:val="002624DC"/>
    <w:rsid w:val="00264652"/>
    <w:rsid w:val="00272E52"/>
    <w:rsid w:val="0027708D"/>
    <w:rsid w:val="00282084"/>
    <w:rsid w:val="00291052"/>
    <w:rsid w:val="002B42F9"/>
    <w:rsid w:val="002B5E79"/>
    <w:rsid w:val="002C0859"/>
    <w:rsid w:val="002D7CF1"/>
    <w:rsid w:val="002E4C50"/>
    <w:rsid w:val="002F1947"/>
    <w:rsid w:val="00306D94"/>
    <w:rsid w:val="003105FA"/>
    <w:rsid w:val="003125DF"/>
    <w:rsid w:val="00335736"/>
    <w:rsid w:val="003432CA"/>
    <w:rsid w:val="003563D2"/>
    <w:rsid w:val="00370275"/>
    <w:rsid w:val="00376FA5"/>
    <w:rsid w:val="00385911"/>
    <w:rsid w:val="003963B0"/>
    <w:rsid w:val="003A1479"/>
    <w:rsid w:val="003A1813"/>
    <w:rsid w:val="003B3ADC"/>
    <w:rsid w:val="003B7D82"/>
    <w:rsid w:val="003C4644"/>
    <w:rsid w:val="003C5BE3"/>
    <w:rsid w:val="003F3DD3"/>
    <w:rsid w:val="003F78A4"/>
    <w:rsid w:val="00413A7C"/>
    <w:rsid w:val="004141DD"/>
    <w:rsid w:val="00417EBD"/>
    <w:rsid w:val="00460C38"/>
    <w:rsid w:val="00461804"/>
    <w:rsid w:val="00466810"/>
    <w:rsid w:val="00474627"/>
    <w:rsid w:val="004816B5"/>
    <w:rsid w:val="00483DD2"/>
    <w:rsid w:val="00490510"/>
    <w:rsid w:val="00494E6F"/>
    <w:rsid w:val="004A1B4D"/>
    <w:rsid w:val="004A34C0"/>
    <w:rsid w:val="004A485C"/>
    <w:rsid w:val="004A58DD"/>
    <w:rsid w:val="004A6119"/>
    <w:rsid w:val="004B3706"/>
    <w:rsid w:val="004B47DC"/>
    <w:rsid w:val="004B6D01"/>
    <w:rsid w:val="004C0413"/>
    <w:rsid w:val="004C5027"/>
    <w:rsid w:val="004E75B3"/>
    <w:rsid w:val="004F04BA"/>
    <w:rsid w:val="004F0EFF"/>
    <w:rsid w:val="004F3A29"/>
    <w:rsid w:val="004F6B75"/>
    <w:rsid w:val="0050093F"/>
    <w:rsid w:val="00513049"/>
    <w:rsid w:val="00514788"/>
    <w:rsid w:val="00517D3C"/>
    <w:rsid w:val="00530841"/>
    <w:rsid w:val="0054371B"/>
    <w:rsid w:val="00545944"/>
    <w:rsid w:val="005461FC"/>
    <w:rsid w:val="005642BE"/>
    <w:rsid w:val="00565F38"/>
    <w:rsid w:val="0056615E"/>
    <w:rsid w:val="005666F2"/>
    <w:rsid w:val="00572D84"/>
    <w:rsid w:val="005955D2"/>
    <w:rsid w:val="005B2DDF"/>
    <w:rsid w:val="005B4AE7"/>
    <w:rsid w:val="005B53B0"/>
    <w:rsid w:val="005D128A"/>
    <w:rsid w:val="005D4207"/>
    <w:rsid w:val="005D454C"/>
    <w:rsid w:val="005D45B3"/>
    <w:rsid w:val="005D5FB8"/>
    <w:rsid w:val="005E5F6C"/>
    <w:rsid w:val="005F22E4"/>
    <w:rsid w:val="005F6005"/>
    <w:rsid w:val="006064AB"/>
    <w:rsid w:val="006163BC"/>
    <w:rsid w:val="00617767"/>
    <w:rsid w:val="00622BB5"/>
    <w:rsid w:val="00623D2D"/>
    <w:rsid w:val="006526E4"/>
    <w:rsid w:val="00653339"/>
    <w:rsid w:val="006548A6"/>
    <w:rsid w:val="00655345"/>
    <w:rsid w:val="0066129F"/>
    <w:rsid w:val="00672536"/>
    <w:rsid w:val="00672A42"/>
    <w:rsid w:val="00675FD9"/>
    <w:rsid w:val="00681EDC"/>
    <w:rsid w:val="006836A6"/>
    <w:rsid w:val="0068649F"/>
    <w:rsid w:val="00687189"/>
    <w:rsid w:val="006965C0"/>
    <w:rsid w:val="006977A9"/>
    <w:rsid w:val="00697CCC"/>
    <w:rsid w:val="006B13B7"/>
    <w:rsid w:val="006B2942"/>
    <w:rsid w:val="006B3994"/>
    <w:rsid w:val="006C0E45"/>
    <w:rsid w:val="006D36DA"/>
    <w:rsid w:val="006D4829"/>
    <w:rsid w:val="006D7356"/>
    <w:rsid w:val="006E5A51"/>
    <w:rsid w:val="006F2F19"/>
    <w:rsid w:val="006F3B38"/>
    <w:rsid w:val="007137A4"/>
    <w:rsid w:val="00742EBD"/>
    <w:rsid w:val="0074778B"/>
    <w:rsid w:val="00752A88"/>
    <w:rsid w:val="0077225E"/>
    <w:rsid w:val="0077589E"/>
    <w:rsid w:val="00780E94"/>
    <w:rsid w:val="00793F48"/>
    <w:rsid w:val="007A45E4"/>
    <w:rsid w:val="007B35B2"/>
    <w:rsid w:val="007B4354"/>
    <w:rsid w:val="007C1642"/>
    <w:rsid w:val="007D1FFF"/>
    <w:rsid w:val="007D42A0"/>
    <w:rsid w:val="007E685C"/>
    <w:rsid w:val="007F461B"/>
    <w:rsid w:val="007F6108"/>
    <w:rsid w:val="007F7097"/>
    <w:rsid w:val="008067A6"/>
    <w:rsid w:val="00807B1A"/>
    <w:rsid w:val="0081004F"/>
    <w:rsid w:val="008251B3"/>
    <w:rsid w:val="008355DB"/>
    <w:rsid w:val="00844F1D"/>
    <w:rsid w:val="0084749F"/>
    <w:rsid w:val="00852202"/>
    <w:rsid w:val="00860E38"/>
    <w:rsid w:val="00864202"/>
    <w:rsid w:val="00866C6C"/>
    <w:rsid w:val="0088356A"/>
    <w:rsid w:val="008B5443"/>
    <w:rsid w:val="008C7EEB"/>
    <w:rsid w:val="008D0DEF"/>
    <w:rsid w:val="008D2256"/>
    <w:rsid w:val="008D5593"/>
    <w:rsid w:val="008D5E3D"/>
    <w:rsid w:val="008E04CA"/>
    <w:rsid w:val="008F5369"/>
    <w:rsid w:val="0090737A"/>
    <w:rsid w:val="00912F27"/>
    <w:rsid w:val="00914F5A"/>
    <w:rsid w:val="00922AD6"/>
    <w:rsid w:val="009254B9"/>
    <w:rsid w:val="00927274"/>
    <w:rsid w:val="00941D7D"/>
    <w:rsid w:val="00951254"/>
    <w:rsid w:val="0096108C"/>
    <w:rsid w:val="00961A87"/>
    <w:rsid w:val="00963BA0"/>
    <w:rsid w:val="00967764"/>
    <w:rsid w:val="00976943"/>
    <w:rsid w:val="009810EE"/>
    <w:rsid w:val="00984CC9"/>
    <w:rsid w:val="0099233F"/>
    <w:rsid w:val="009B3BAB"/>
    <w:rsid w:val="009B4323"/>
    <w:rsid w:val="009B54A0"/>
    <w:rsid w:val="009C6405"/>
    <w:rsid w:val="009F478E"/>
    <w:rsid w:val="009F66B6"/>
    <w:rsid w:val="00A00442"/>
    <w:rsid w:val="00A0357B"/>
    <w:rsid w:val="00A16AA0"/>
    <w:rsid w:val="00A30799"/>
    <w:rsid w:val="00A452C6"/>
    <w:rsid w:val="00A57FE8"/>
    <w:rsid w:val="00A64ECE"/>
    <w:rsid w:val="00A66185"/>
    <w:rsid w:val="00A71CAD"/>
    <w:rsid w:val="00A731A2"/>
    <w:rsid w:val="00A827C1"/>
    <w:rsid w:val="00A87B0F"/>
    <w:rsid w:val="00A93F40"/>
    <w:rsid w:val="00A96F93"/>
    <w:rsid w:val="00AB39FC"/>
    <w:rsid w:val="00AB593C"/>
    <w:rsid w:val="00AC0AA2"/>
    <w:rsid w:val="00AD4522"/>
    <w:rsid w:val="00AE253E"/>
    <w:rsid w:val="00AE5772"/>
    <w:rsid w:val="00AF22AD"/>
    <w:rsid w:val="00AF5107"/>
    <w:rsid w:val="00B06264"/>
    <w:rsid w:val="00B07C8F"/>
    <w:rsid w:val="00B275D4"/>
    <w:rsid w:val="00B33562"/>
    <w:rsid w:val="00B554B1"/>
    <w:rsid w:val="00B55C6B"/>
    <w:rsid w:val="00B61E1A"/>
    <w:rsid w:val="00B75051"/>
    <w:rsid w:val="00B859DE"/>
    <w:rsid w:val="00B87FAF"/>
    <w:rsid w:val="00B87FFD"/>
    <w:rsid w:val="00B93234"/>
    <w:rsid w:val="00BB5B1D"/>
    <w:rsid w:val="00BD0E59"/>
    <w:rsid w:val="00BD1DC1"/>
    <w:rsid w:val="00BD6E71"/>
    <w:rsid w:val="00BF794B"/>
    <w:rsid w:val="00BF79A4"/>
    <w:rsid w:val="00C0412D"/>
    <w:rsid w:val="00C12D2F"/>
    <w:rsid w:val="00C23C46"/>
    <w:rsid w:val="00C277A8"/>
    <w:rsid w:val="00C309AE"/>
    <w:rsid w:val="00C365CE"/>
    <w:rsid w:val="00C417EB"/>
    <w:rsid w:val="00C44DCE"/>
    <w:rsid w:val="00C528AE"/>
    <w:rsid w:val="00C62C7C"/>
    <w:rsid w:val="00C82AED"/>
    <w:rsid w:val="00C87504"/>
    <w:rsid w:val="00CB178D"/>
    <w:rsid w:val="00CC7BB2"/>
    <w:rsid w:val="00CE40B4"/>
    <w:rsid w:val="00CE45B0"/>
    <w:rsid w:val="00CE5091"/>
    <w:rsid w:val="00CE5E21"/>
    <w:rsid w:val="00CF143A"/>
    <w:rsid w:val="00D0014D"/>
    <w:rsid w:val="00D1724F"/>
    <w:rsid w:val="00D22819"/>
    <w:rsid w:val="00D42632"/>
    <w:rsid w:val="00D50427"/>
    <w:rsid w:val="00D50D28"/>
    <w:rsid w:val="00D511F0"/>
    <w:rsid w:val="00D54EE5"/>
    <w:rsid w:val="00D56CFA"/>
    <w:rsid w:val="00D63F82"/>
    <w:rsid w:val="00D640FC"/>
    <w:rsid w:val="00D668BC"/>
    <w:rsid w:val="00D70F7D"/>
    <w:rsid w:val="00D74FE0"/>
    <w:rsid w:val="00D756E6"/>
    <w:rsid w:val="00D91CA0"/>
    <w:rsid w:val="00D92929"/>
    <w:rsid w:val="00D93C2E"/>
    <w:rsid w:val="00D970A5"/>
    <w:rsid w:val="00DA641C"/>
    <w:rsid w:val="00DB4967"/>
    <w:rsid w:val="00DD26D1"/>
    <w:rsid w:val="00DD2D53"/>
    <w:rsid w:val="00DE50CB"/>
    <w:rsid w:val="00E07B51"/>
    <w:rsid w:val="00E120FB"/>
    <w:rsid w:val="00E206AE"/>
    <w:rsid w:val="00E23263"/>
    <w:rsid w:val="00E23397"/>
    <w:rsid w:val="00E30F57"/>
    <w:rsid w:val="00E32CD7"/>
    <w:rsid w:val="00E44EE1"/>
    <w:rsid w:val="00E5241D"/>
    <w:rsid w:val="00E5680C"/>
    <w:rsid w:val="00E61A16"/>
    <w:rsid w:val="00E724F4"/>
    <w:rsid w:val="00E7537E"/>
    <w:rsid w:val="00E76267"/>
    <w:rsid w:val="00E771CF"/>
    <w:rsid w:val="00E91DCD"/>
    <w:rsid w:val="00E96ADC"/>
    <w:rsid w:val="00E96B64"/>
    <w:rsid w:val="00EA535B"/>
    <w:rsid w:val="00EC13C2"/>
    <w:rsid w:val="00EC56D6"/>
    <w:rsid w:val="00EC579D"/>
    <w:rsid w:val="00ED5BDC"/>
    <w:rsid w:val="00ED7DAC"/>
    <w:rsid w:val="00EE6076"/>
    <w:rsid w:val="00F01935"/>
    <w:rsid w:val="00F067A6"/>
    <w:rsid w:val="00F15DB0"/>
    <w:rsid w:val="00F20B25"/>
    <w:rsid w:val="00F3128A"/>
    <w:rsid w:val="00F334CD"/>
    <w:rsid w:val="00F57BBE"/>
    <w:rsid w:val="00F57F87"/>
    <w:rsid w:val="00F70C03"/>
    <w:rsid w:val="00F818F2"/>
    <w:rsid w:val="00F9084A"/>
    <w:rsid w:val="00F91121"/>
    <w:rsid w:val="00F91E7E"/>
    <w:rsid w:val="00F97F8B"/>
    <w:rsid w:val="00FB427D"/>
    <w:rsid w:val="00FB6E40"/>
    <w:rsid w:val="00FB798E"/>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2"/>
    </o:shapelayout>
  </w:shapeDefaults>
  <w:decimalSymbol w:val="."/>
  <w:listSeparator w:val=","/>
  <w14:docId w14:val="35D9775A"/>
  <w15:docId w15:val="{C681152D-A1C0-40B1-8C4A-08304A81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
    <w:lsdException w:name="Subtle Reference" w:semiHidden="1" w:uiPriority="33" w:unhideWhenUsed="1"/>
    <w:lsdException w:name="Intense Reference" w:semiHidden="1" w:uiPriority="34"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1935"/>
    <w:pPr>
      <w:spacing w:before="100" w:after="100"/>
    </w:pPr>
    <w:rPr>
      <w:sz w:val="24"/>
    </w:rPr>
  </w:style>
  <w:style w:type="paragraph" w:styleId="Heading1">
    <w:name w:val="heading 1"/>
    <w:next w:val="Normal"/>
    <w:link w:val="Heading1Char"/>
    <w:uiPriority w:val="1"/>
    <w:qFormat/>
    <w:rsid w:val="00AB39FC"/>
    <w:pPr>
      <w:keepNext/>
      <w:keepLines/>
      <w:tabs>
        <w:tab w:val="left" w:pos="3345"/>
      </w:tabs>
      <w:spacing w:before="240" w:after="60"/>
      <w:outlineLvl w:val="0"/>
    </w:pPr>
    <w:rPr>
      <w:b/>
      <w:color w:val="003865" w:themeColor="accent1"/>
      <w:sz w:val="40"/>
      <w:szCs w:val="40"/>
    </w:rPr>
  </w:style>
  <w:style w:type="paragraph" w:styleId="Heading2">
    <w:name w:val="heading 2"/>
    <w:next w:val="Normal"/>
    <w:link w:val="Heading2Char"/>
    <w:uiPriority w:val="1"/>
    <w:qFormat/>
    <w:rsid w:val="00852202"/>
    <w:pPr>
      <w:keepNext/>
      <w:keepLines/>
      <w:spacing w:before="240" w:after="6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474627"/>
    <w:pPr>
      <w:keepNext/>
      <w:spacing w:before="240" w:after="60"/>
      <w:outlineLvl w:val="2"/>
    </w:pPr>
    <w:rPr>
      <w:rFonts w:asciiTheme="minorHAnsi" w:eastAsiaTheme="majorEastAsia" w:hAnsiTheme="minorHAnsi" w:cs="Arial"/>
      <w:b/>
      <w:color w:val="003865" w:themeColor="accent1"/>
      <w:sz w:val="28"/>
      <w:szCs w:val="24"/>
    </w:rPr>
  </w:style>
  <w:style w:type="paragraph" w:styleId="Heading4">
    <w:name w:val="heading 4"/>
    <w:next w:val="Normal"/>
    <w:link w:val="Heading4Char"/>
    <w:uiPriority w:val="1"/>
    <w:qFormat/>
    <w:rsid w:val="005955D2"/>
    <w:pPr>
      <w:keepNext/>
      <w:spacing w:before="240" w:after="60"/>
      <w:outlineLvl w:val="3"/>
    </w:pPr>
    <w:rPr>
      <w:rFonts w:eastAsiaTheme="majorEastAsia" w:cstheme="majorBidi"/>
      <w:b/>
      <w:bCs/>
      <w:iCs/>
      <w:color w:val="003865" w:themeColor="accent1"/>
      <w:sz w:val="26"/>
      <w:szCs w:val="24"/>
    </w:rPr>
  </w:style>
  <w:style w:type="paragraph" w:styleId="Heading5">
    <w:name w:val="heading 5"/>
    <w:basedOn w:val="Normal"/>
    <w:next w:val="Normal"/>
    <w:link w:val="Heading5Char"/>
    <w:uiPriority w:val="1"/>
    <w:unhideWhenUsed/>
    <w:rsid w:val="005955D2"/>
    <w:pPr>
      <w:keepNext/>
      <w:keepLines/>
      <w:spacing w:before="240" w:after="60"/>
      <w:outlineLvl w:val="4"/>
    </w:pPr>
    <w:rPr>
      <w:rFonts w:asciiTheme="majorHAnsi" w:eastAsiaTheme="majorEastAsia" w:hAnsiTheme="majorHAnsi" w:cstheme="majorBidi"/>
      <w:b/>
      <w:color w:val="003865" w:themeColor="accent1"/>
    </w:rPr>
  </w:style>
  <w:style w:type="paragraph" w:styleId="Heading6">
    <w:name w:val="heading 6"/>
    <w:basedOn w:val="Normal"/>
    <w:next w:val="Normal"/>
    <w:link w:val="Heading6Char"/>
    <w:uiPriority w:val="1"/>
    <w:unhideWhenUsed/>
    <w:rsid w:val="005955D2"/>
    <w:pPr>
      <w:keepNext/>
      <w:keepLines/>
      <w:spacing w:before="240" w:after="60"/>
      <w:outlineLvl w:val="5"/>
    </w:pPr>
    <w:rPr>
      <w:rFonts w:asciiTheme="majorHAnsi" w:eastAsiaTheme="majorEastAsia" w:hAnsiTheme="majorHAnsi" w:cstheme="majorBidi"/>
      <w:b/>
      <w:iCs/>
      <w:color w:val="003865" w:themeColor="text1"/>
    </w:rPr>
  </w:style>
  <w:style w:type="paragraph" w:styleId="Heading7">
    <w:name w:val="heading 7"/>
    <w:basedOn w:val="Normal"/>
    <w:next w:val="Normal"/>
    <w:link w:val="Heading7Char"/>
    <w:uiPriority w:val="1"/>
    <w:semiHidden/>
    <w:unhideWhenUsed/>
    <w:qFormat/>
    <w:rsid w:val="00C87504"/>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87504"/>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87504"/>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39FC"/>
    <w:rPr>
      <w:b/>
      <w:color w:val="003865" w:themeColor="accent1"/>
      <w:sz w:val="40"/>
      <w:szCs w:val="40"/>
    </w:rPr>
  </w:style>
  <w:style w:type="character" w:customStyle="1" w:styleId="Heading2Char">
    <w:name w:val="Heading 2 Char"/>
    <w:basedOn w:val="DefaultParagraphFont"/>
    <w:link w:val="Heading2"/>
    <w:uiPriority w:val="1"/>
    <w:rsid w:val="00852202"/>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474627"/>
    <w:rPr>
      <w:rFonts w:asciiTheme="minorHAnsi" w:eastAsiaTheme="majorEastAsia" w:hAnsiTheme="minorHAnsi" w:cs="Arial"/>
      <w:b/>
      <w:color w:val="003865" w:themeColor="accent1"/>
      <w:sz w:val="28"/>
      <w:szCs w:val="24"/>
    </w:rPr>
  </w:style>
  <w:style w:type="character" w:customStyle="1" w:styleId="Heading4Char">
    <w:name w:val="Heading 4 Char"/>
    <w:basedOn w:val="DefaultParagraphFont"/>
    <w:link w:val="Heading4"/>
    <w:uiPriority w:val="1"/>
    <w:rsid w:val="005955D2"/>
    <w:rPr>
      <w:rFonts w:eastAsiaTheme="majorEastAsia" w:cstheme="majorBidi"/>
      <w:b/>
      <w:bCs/>
      <w:iCs/>
      <w:color w:val="003865" w:themeColor="accent1"/>
      <w:sz w:val="26"/>
      <w:szCs w:val="24"/>
    </w:rPr>
  </w:style>
  <w:style w:type="character" w:customStyle="1" w:styleId="Heading5Char">
    <w:name w:val="Heading 5 Char"/>
    <w:basedOn w:val="DefaultParagraphFont"/>
    <w:link w:val="Heading5"/>
    <w:uiPriority w:val="1"/>
    <w:rsid w:val="005955D2"/>
    <w:rPr>
      <w:rFonts w:asciiTheme="majorHAnsi" w:eastAsiaTheme="majorEastAsia" w:hAnsiTheme="majorHAnsi" w:cstheme="majorBidi"/>
      <w:b/>
      <w:color w:val="003865" w:themeColor="accent1"/>
      <w:sz w:val="24"/>
    </w:rPr>
  </w:style>
  <w:style w:type="character" w:customStyle="1" w:styleId="Heading6Char">
    <w:name w:val="Heading 6 Char"/>
    <w:basedOn w:val="DefaultParagraphFont"/>
    <w:link w:val="Heading6"/>
    <w:uiPriority w:val="1"/>
    <w:rsid w:val="005955D2"/>
    <w:rPr>
      <w:rFonts w:asciiTheme="majorHAnsi" w:eastAsiaTheme="majorEastAsia" w:hAnsiTheme="majorHAnsi" w:cstheme="majorBidi"/>
      <w:b/>
      <w:iCs/>
      <w:color w:val="003865" w:themeColor="text1"/>
    </w:rPr>
  </w:style>
  <w:style w:type="character" w:customStyle="1" w:styleId="Heading7Char">
    <w:name w:val="Heading 7 Char"/>
    <w:basedOn w:val="DefaultParagraphFont"/>
    <w:link w:val="Heading7"/>
    <w:uiPriority w:val="1"/>
    <w:semiHidden/>
    <w:rsid w:val="00C87504"/>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87504"/>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87504"/>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autoRedefine/>
    <w:semiHidden/>
    <w:qFormat/>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paragraph" w:styleId="IntenseQuote">
    <w:name w:val="Intense Quote"/>
    <w:basedOn w:val="Normal"/>
    <w:next w:val="Normal"/>
    <w:link w:val="IntenseQuoteChar"/>
    <w:uiPriority w:val="30"/>
    <w:qFormat/>
    <w:rsid w:val="006526E4"/>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26E4"/>
    <w:rPr>
      <w:rFonts w:asciiTheme="minorHAnsi" w:hAnsiTheme="minorHAnsi"/>
      <w:i/>
      <w:iCs/>
      <w:color w:val="003865" w:themeColor="accent1"/>
      <w:sz w:val="26"/>
      <w:lang w:bidi="ar-SA"/>
    </w:rPr>
  </w:style>
  <w:style w:type="paragraph" w:styleId="ListNumber">
    <w:name w:val="List Number"/>
    <w:basedOn w:val="Normal"/>
    <w:semiHidden/>
    <w:rsid w:val="003432CA"/>
    <w:pPr>
      <w:numPr>
        <w:numId w:val="15"/>
      </w:numPr>
    </w:pPr>
  </w:style>
  <w:style w:type="paragraph" w:styleId="Quote">
    <w:name w:val="Quote"/>
    <w:basedOn w:val="Normal"/>
    <w:next w:val="Normal"/>
    <w:link w:val="QuoteChar"/>
    <w:uiPriority w:val="29"/>
    <w:qFormat/>
    <w:rsid w:val="001B507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1B507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042C06"/>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9B3BAB"/>
    <w:pPr>
      <w:spacing w:before="480"/>
    </w:pPr>
    <w:rPr>
      <w:rFonts w:asciiTheme="majorHAnsi" w:hAnsiTheme="majorHAnsi"/>
      <w:b w:val="0"/>
      <w:bCs/>
      <w:szCs w:val="28"/>
    </w:rPr>
  </w:style>
  <w:style w:type="paragraph" w:styleId="Footer">
    <w:name w:val="footer"/>
    <w:link w:val="FooterChar"/>
    <w:uiPriority w:val="99"/>
    <w:qFormat/>
    <w:rsid w:val="001B5073"/>
    <w:pPr>
      <w:tabs>
        <w:tab w:val="right" w:pos="10080"/>
      </w:tabs>
      <w:spacing w:before="0" w:line="336" w:lineRule="auto"/>
    </w:pPr>
  </w:style>
  <w:style w:type="character" w:customStyle="1" w:styleId="FooterChar">
    <w:name w:val="Footer Char"/>
    <w:basedOn w:val="DefaultParagraphFont"/>
    <w:link w:val="Footer"/>
    <w:uiPriority w:val="99"/>
    <w:rsid w:val="001B5073"/>
  </w:style>
  <w:style w:type="paragraph" w:customStyle="1" w:styleId="Boldcharacter">
    <w:name w:val="Bold character"/>
    <w:basedOn w:val="Normal"/>
    <w:link w:val="BoldcharacterChar"/>
    <w:autoRedefine/>
    <w:semiHidden/>
    <w:qFormat/>
    <w:rsid w:val="00C87504"/>
    <w:pPr>
      <w:spacing w:line="280" w:lineRule="exact"/>
      <w:contextualSpacing/>
    </w:pPr>
    <w:rPr>
      <w:b/>
      <w:lang w:val="en-GB"/>
    </w:rPr>
  </w:style>
  <w:style w:type="character" w:customStyle="1" w:styleId="BoldcharacterChar">
    <w:name w:val="Bold character Char"/>
    <w:basedOn w:val="DefaultParagraphFont"/>
    <w:link w:val="Boldcharacter"/>
    <w:semiHidden/>
    <w:rsid w:val="00C87504"/>
    <w:rPr>
      <w:b/>
      <w:lang w:val="en-GB"/>
    </w:rPr>
  </w:style>
  <w:style w:type="paragraph" w:customStyle="1" w:styleId="BodytextClosingname">
    <w:name w:val="Body text Closing name"/>
    <w:basedOn w:val="Normal"/>
    <w:semiHidden/>
    <w:qFormat/>
    <w:rsid w:val="00C87504"/>
    <w:pPr>
      <w:spacing w:before="1080" w:after="240"/>
      <w:contextualSpacing/>
    </w:pPr>
  </w:style>
  <w:style w:type="paragraph" w:customStyle="1" w:styleId="BodytextDate">
    <w:name w:val="Body text Date"/>
    <w:basedOn w:val="Normal"/>
    <w:semiHidden/>
    <w:qFormat/>
    <w:rsid w:val="00C87504"/>
    <w:pPr>
      <w:spacing w:before="0" w:after="480"/>
      <w:contextualSpacing/>
    </w:pPr>
  </w:style>
  <w:style w:type="paragraph" w:customStyle="1" w:styleId="BodytextSalutation">
    <w:name w:val="Body text Salutation"/>
    <w:basedOn w:val="Normal"/>
    <w:semiHidden/>
    <w:qFormat/>
    <w:rsid w:val="00C87504"/>
    <w:pPr>
      <w:spacing w:before="480" w:after="240"/>
      <w:contextualSpacing/>
    </w:pPr>
  </w:style>
  <w:style w:type="paragraph" w:styleId="Closing">
    <w:name w:val="Closing"/>
    <w:basedOn w:val="Normal"/>
    <w:link w:val="ClosingChar"/>
    <w:semiHidden/>
    <w:qFormat/>
    <w:rsid w:val="00C87504"/>
    <w:pPr>
      <w:spacing w:before="240"/>
    </w:pPr>
  </w:style>
  <w:style w:type="character" w:customStyle="1" w:styleId="ClosingChar">
    <w:name w:val="Closing Char"/>
    <w:basedOn w:val="DefaultParagraphFont"/>
    <w:link w:val="Closing"/>
    <w:semiHidden/>
    <w:rsid w:val="00C87504"/>
  </w:style>
  <w:style w:type="paragraph" w:styleId="BodyText3">
    <w:name w:val="Body Text 3"/>
    <w:link w:val="BodyText3Char"/>
    <w:semiHidden/>
    <w:qFormat/>
    <w:rsid w:val="00C87504"/>
    <w:pPr>
      <w:widowControl w:val="0"/>
    </w:pPr>
    <w:rPr>
      <w:sz w:val="16"/>
      <w:szCs w:val="16"/>
    </w:rPr>
  </w:style>
  <w:style w:type="character" w:customStyle="1" w:styleId="BodyText3Char">
    <w:name w:val="Body Text 3 Char"/>
    <w:basedOn w:val="DefaultParagraphFont"/>
    <w:link w:val="BodyText3"/>
    <w:semiHidden/>
    <w:rsid w:val="00C87504"/>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semiHidden/>
    <w:qFormat/>
    <w:rsid w:val="00D640FC"/>
    <w:pPr>
      <w:spacing w:before="0" w:line="240" w:lineRule="auto"/>
    </w:pPr>
    <w:rPr>
      <w:rFonts w:eastAsiaTheme="minorHAnsi" w:cstheme="minorBidi"/>
    </w:rPr>
  </w:style>
  <w:style w:type="paragraph" w:styleId="NormalWeb">
    <w:name w:val="Normal (Web)"/>
    <w:basedOn w:val="Normal"/>
    <w:uiPriority w:val="99"/>
    <w:semiHidden/>
    <w:unhideWhenUsed/>
    <w:rsid w:val="00963BA0"/>
    <w:pPr>
      <w:spacing w:beforeAutospacing="1" w:afterAutospacing="1" w:line="240" w:lineRule="auto"/>
    </w:pPr>
    <w:rPr>
      <w:rFonts w:ascii="Times New Roman" w:hAnsi="Times New Roman"/>
      <w:szCs w:val="24"/>
      <w:lang w:bidi="ar-SA"/>
    </w:rPr>
  </w:style>
  <w:style w:type="paragraph" w:styleId="ListParagraph">
    <w:name w:val="List Paragraph"/>
    <w:basedOn w:val="Normal"/>
    <w:link w:val="ListParagraphChar"/>
    <w:qFormat/>
    <w:rsid w:val="001B5073"/>
    <w:pPr>
      <w:numPr>
        <w:numId w:val="31"/>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rsid w:val="00B33562"/>
  </w:style>
  <w:style w:type="character" w:styleId="FollowedHyperlink">
    <w:name w:val="FollowedHyperlink"/>
    <w:basedOn w:val="DefaultParagraphFont"/>
    <w:semiHidden/>
    <w:unhideWhenUsed/>
    <w:rsid w:val="00E23263"/>
    <w:rPr>
      <w:color w:val="5D295F" w:themeColor="followedHyperlink"/>
      <w:u w:val="single"/>
    </w:rPr>
  </w:style>
  <w:style w:type="paragraph" w:styleId="Caption">
    <w:name w:val="caption"/>
    <w:basedOn w:val="Normal"/>
    <w:next w:val="Normal"/>
    <w:uiPriority w:val="29"/>
    <w:qFormat/>
    <w:rsid w:val="00156A5D"/>
    <w:pPr>
      <w:spacing w:line="240" w:lineRule="auto"/>
    </w:pPr>
    <w:rPr>
      <w:i/>
      <w:iCs/>
      <w:color w:val="000000" w:themeColor="text2"/>
      <w:sz w:val="20"/>
      <w:szCs w:val="20"/>
    </w:rPr>
  </w:style>
  <w:style w:type="paragraph" w:styleId="Header">
    <w:name w:val="header"/>
    <w:basedOn w:val="Normal"/>
    <w:link w:val="HeaderChar"/>
    <w:uiPriority w:val="99"/>
    <w:unhideWhenUsed/>
    <w:rsid w:val="00F334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334CD"/>
  </w:style>
  <w:style w:type="paragraph" w:customStyle="1" w:styleId="TableText">
    <w:name w:val="Table Text"/>
    <w:basedOn w:val="Normal"/>
    <w:link w:val="TableTextChar"/>
    <w:qFormat/>
    <w:rsid w:val="00F01935"/>
    <w:pPr>
      <w:spacing w:before="60" w:after="60"/>
    </w:pPr>
    <w:rPr>
      <w:sz w:val="22"/>
    </w:rPr>
  </w:style>
  <w:style w:type="character" w:customStyle="1" w:styleId="TableTextChar">
    <w:name w:val="Table Text Char"/>
    <w:basedOn w:val="DefaultParagraphFont"/>
    <w:link w:val="TableText"/>
    <w:rsid w:val="00F01935"/>
  </w:style>
  <w:style w:type="paragraph" w:customStyle="1" w:styleId="NormalFollowingTable">
    <w:name w:val="Normal Following Table"/>
    <w:basedOn w:val="Normal"/>
    <w:next w:val="Normal"/>
    <w:link w:val="NormalFollowingTableChar"/>
    <w:qFormat/>
    <w:rsid w:val="00474627"/>
    <w:pPr>
      <w:spacing w:before="240"/>
    </w:pPr>
  </w:style>
  <w:style w:type="character" w:customStyle="1" w:styleId="NormalFollowingTableChar">
    <w:name w:val="Normal Following Table Char"/>
    <w:basedOn w:val="DefaultParagraphFont"/>
    <w:link w:val="NormalFollowingTable"/>
    <w:rsid w:val="00474627"/>
  </w:style>
  <w:style w:type="character" w:customStyle="1" w:styleId="Bold">
    <w:name w:val="Bold"/>
    <w:basedOn w:val="DefaultParagraphFont"/>
    <w:uiPriority w:val="2"/>
    <w:qFormat/>
    <w:rsid w:val="00042C06"/>
    <w:rPr>
      <w:b/>
      <w:bCs/>
    </w:rPr>
  </w:style>
  <w:style w:type="character" w:customStyle="1" w:styleId="Italic">
    <w:name w:val="Italic"/>
    <w:basedOn w:val="DefaultParagraphFont"/>
    <w:uiPriority w:val="2"/>
    <w:qFormat/>
    <w:rsid w:val="00042C06"/>
    <w:rPr>
      <w:i/>
      <w:iCs/>
    </w:rPr>
  </w:style>
  <w:style w:type="character" w:customStyle="1" w:styleId="Underline">
    <w:name w:val="Underline"/>
    <w:basedOn w:val="DefaultParagraphFont"/>
    <w:uiPriority w:val="2"/>
    <w:qFormat/>
    <w:rsid w:val="00042C06"/>
    <w:rPr>
      <w:u w:val="single"/>
    </w:rPr>
  </w:style>
  <w:style w:type="character" w:styleId="CommentReference">
    <w:name w:val="annotation reference"/>
    <w:basedOn w:val="DefaultParagraphFont"/>
    <w:uiPriority w:val="99"/>
    <w:unhideWhenUsed/>
    <w:rsid w:val="00B87FFD"/>
    <w:rPr>
      <w:rFonts w:cs="Times New Roman"/>
      <w:sz w:val="16"/>
      <w:szCs w:val="16"/>
    </w:rPr>
  </w:style>
  <w:style w:type="paragraph" w:styleId="CommentText">
    <w:name w:val="annotation text"/>
    <w:basedOn w:val="Normal"/>
    <w:link w:val="CommentTextChar"/>
    <w:uiPriority w:val="99"/>
    <w:unhideWhenUsed/>
    <w:rsid w:val="00B87FFD"/>
    <w:pPr>
      <w:spacing w:before="0" w:after="0" w:line="240" w:lineRule="auto"/>
    </w:pPr>
    <w:rPr>
      <w:rFonts w:ascii="Book Antiqua" w:hAnsi="Book Antiqua" w:cs="Book Antiqua"/>
      <w:sz w:val="20"/>
      <w:szCs w:val="20"/>
      <w:lang w:bidi="ar-SA"/>
    </w:rPr>
  </w:style>
  <w:style w:type="character" w:customStyle="1" w:styleId="CommentTextChar">
    <w:name w:val="Comment Text Char"/>
    <w:basedOn w:val="DefaultParagraphFont"/>
    <w:link w:val="CommentText"/>
    <w:uiPriority w:val="99"/>
    <w:rsid w:val="00B87FFD"/>
    <w:rPr>
      <w:rFonts w:ascii="Book Antiqua" w:hAnsi="Book Antiqua" w:cs="Book Antiqua"/>
      <w:sz w:val="20"/>
      <w:szCs w:val="20"/>
      <w:lang w:bidi="ar-SA"/>
    </w:rPr>
  </w:style>
  <w:style w:type="character" w:styleId="Mention">
    <w:name w:val="Mention"/>
    <w:basedOn w:val="DefaultParagraphFont"/>
    <w:uiPriority w:val="99"/>
    <w:unhideWhenUsed/>
    <w:rsid w:val="00B87FFD"/>
    <w:rPr>
      <w:color w:val="2B579A"/>
      <w:shd w:val="clear" w:color="auto" w:fill="E6E6E6"/>
    </w:rPr>
  </w:style>
  <w:style w:type="paragraph" w:styleId="Revision">
    <w:name w:val="Revision"/>
    <w:hidden/>
    <w:uiPriority w:val="99"/>
    <w:semiHidden/>
    <w:rsid w:val="009B4323"/>
    <w:pPr>
      <w:spacing w:before="0" w:line="240" w:lineRule="auto"/>
    </w:pPr>
    <w:rPr>
      <w:sz w:val="24"/>
    </w:rPr>
  </w:style>
  <w:style w:type="paragraph" w:styleId="CommentSubject">
    <w:name w:val="annotation subject"/>
    <w:basedOn w:val="CommentText"/>
    <w:next w:val="CommentText"/>
    <w:link w:val="CommentSubjectChar"/>
    <w:semiHidden/>
    <w:unhideWhenUsed/>
    <w:rsid w:val="000B175D"/>
    <w:pPr>
      <w:spacing w:before="100" w:after="100"/>
    </w:pPr>
    <w:rPr>
      <w:rFonts w:ascii="Calibri" w:hAnsi="Calibri" w:cs="Times New Roman"/>
      <w:b/>
      <w:bCs/>
      <w:lang w:bidi="en-US"/>
    </w:rPr>
  </w:style>
  <w:style w:type="character" w:customStyle="1" w:styleId="CommentSubjectChar">
    <w:name w:val="Comment Subject Char"/>
    <w:basedOn w:val="CommentTextChar"/>
    <w:link w:val="CommentSubject"/>
    <w:semiHidden/>
    <w:rsid w:val="000B175D"/>
    <w:rPr>
      <w:rFonts w:ascii="Book Antiqua" w:hAnsi="Book Antiqua" w:cs="Book Antiqua"/>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866988112">
      <w:bodyDiv w:val="1"/>
      <w:marLeft w:val="0"/>
      <w:marRight w:val="0"/>
      <w:marTop w:val="0"/>
      <w:marBottom w:val="0"/>
      <w:divBdr>
        <w:top w:val="none" w:sz="0" w:space="0" w:color="auto"/>
        <w:left w:val="none" w:sz="0" w:space="0" w:color="auto"/>
        <w:bottom w:val="none" w:sz="0" w:space="0" w:color="auto"/>
        <w:right w:val="none" w:sz="0" w:space="0" w:color="auto"/>
      </w:divBdr>
    </w:div>
    <w:div w:id="1064719227">
      <w:bodyDiv w:val="1"/>
      <w:marLeft w:val="0"/>
      <w:marRight w:val="0"/>
      <w:marTop w:val="0"/>
      <w:marBottom w:val="0"/>
      <w:divBdr>
        <w:top w:val="none" w:sz="0" w:space="0" w:color="auto"/>
        <w:left w:val="none" w:sz="0" w:space="0" w:color="auto"/>
        <w:bottom w:val="none" w:sz="0" w:space="0" w:color="auto"/>
        <w:right w:val="none" w:sz="0" w:space="0" w:color="auto"/>
      </w:divBdr>
    </w:div>
    <w:div w:id="175246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Templates\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45E5-3069-4F60-BC82-FAFC75178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Use.dotx</Template>
  <TotalTime>121</TotalTime>
  <Pages>4</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Wage Theft Prevention Verification Form</vt:lpstr>
    </vt:vector>
  </TitlesOfParts>
  <Manager/>
  <Company>State of Minnesota</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Wage Theft Prevention Verification Form</dc:title>
  <dc:subject/>
  <dc:creator>Hirsch, Katherine</dc:creator>
  <cp:keywords/>
  <dc:description/>
  <cp:lastModifiedBy>Kroona, Patricia (MHFA)</cp:lastModifiedBy>
  <cp:revision>16</cp:revision>
  <dcterms:created xsi:type="dcterms:W3CDTF">2024-12-03T18:43:00Z</dcterms:created>
  <dcterms:modified xsi:type="dcterms:W3CDTF">2025-04-07T15:10:00Z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2.1</vt:lpwstr>
  </property>
</Properties>
</file>